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44"/>
          <w:szCs w:val="44"/>
        </w:rPr>
      </w:pPr>
      <w:bookmarkStart w:id="0" w:name="_Hlk25919213"/>
      <w:bookmarkStart w:id="1" w:name="_GoBack"/>
      <w:bookmarkEnd w:id="1"/>
    </w:p>
    <w:p>
      <w:pPr>
        <w:spacing w:line="240" w:lineRule="exact"/>
        <w:jc w:val="right"/>
        <w:rPr>
          <w:rFonts w:ascii="仿宋_GB2312" w:eastAsia="仿宋_GB2312"/>
          <w:sz w:val="44"/>
          <w:szCs w:val="44"/>
        </w:rPr>
      </w:pPr>
    </w:p>
    <w:p>
      <w:pPr>
        <w:spacing w:line="240" w:lineRule="exact"/>
        <w:jc w:val="right"/>
        <w:rPr>
          <w:rFonts w:ascii="仿宋_GB2312" w:eastAsia="仿宋_GB2312"/>
          <w:sz w:val="44"/>
          <w:szCs w:val="44"/>
        </w:rPr>
      </w:pPr>
    </w:p>
    <w:p>
      <w:pPr>
        <w:spacing w:line="560" w:lineRule="exact"/>
        <w:jc w:val="right"/>
        <w:rPr>
          <w:rFonts w:ascii="仿宋_GB2312" w:eastAsia="仿宋_GB2312"/>
          <w:sz w:val="32"/>
          <w:szCs w:val="32"/>
        </w:rPr>
      </w:pPr>
      <w:r>
        <w:rPr>
          <w:rFonts w:hint="eastAsia" w:ascii="仿宋_GB2312" w:eastAsia="仿宋_GB2312"/>
          <w:sz w:val="32"/>
          <w:szCs w:val="32"/>
        </w:rPr>
        <w:t>粤高教学会〔202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700" w:lineRule="exact"/>
        <w:jc w:val="center"/>
        <w:rPr>
          <w:rFonts w:hint="eastAsia" w:ascii="方正小标宋简体" w:hAnsi="仿宋" w:eastAsia="方正小标宋简体"/>
          <w:bCs/>
          <w:sz w:val="44"/>
          <w:szCs w:val="44"/>
          <w:highlight w:val="none"/>
        </w:rPr>
      </w:pPr>
      <w:r>
        <w:rPr>
          <w:rFonts w:ascii="方正小标宋简体" w:hAnsi="仿宋" w:eastAsia="方正小标宋简体"/>
          <w:bCs/>
          <w:sz w:val="44"/>
          <w:szCs w:val="44"/>
        </w:rPr>
        <w:t>关于</w:t>
      </w:r>
      <w:r>
        <w:rPr>
          <w:rFonts w:hint="eastAsia" w:ascii="方正小标宋简体" w:hAnsi="仿宋" w:eastAsia="方正小标宋简体"/>
          <w:bCs/>
          <w:sz w:val="44"/>
          <w:szCs w:val="44"/>
        </w:rPr>
        <w:t>遴选筹设学会</w:t>
      </w:r>
      <w:r>
        <w:rPr>
          <w:rFonts w:hint="eastAsia" w:ascii="方正小标宋简体" w:hAnsi="仿宋" w:eastAsia="方正小标宋简体"/>
          <w:bCs/>
          <w:sz w:val="44"/>
          <w:szCs w:val="44"/>
          <w:highlight w:val="none"/>
        </w:rPr>
        <w:t>高校教材建设研究分会</w:t>
      </w:r>
    </w:p>
    <w:p>
      <w:pPr>
        <w:spacing w:line="70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等分支机构发起单位的函</w:t>
      </w:r>
    </w:p>
    <w:p>
      <w:pPr>
        <w:spacing w:line="700" w:lineRule="exact"/>
        <w:jc w:val="center"/>
        <w:rPr>
          <w:rFonts w:hint="eastAsia" w:ascii="方正小标宋简体" w:hAnsi="仿宋" w:eastAsia="方正小标宋简体"/>
          <w:bCs/>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各有关高校、</w:t>
      </w:r>
      <w:r>
        <w:rPr>
          <w:rFonts w:hint="eastAsia" w:ascii="仿宋_GB2312" w:hAnsi="仿宋" w:eastAsia="仿宋_GB2312"/>
          <w:sz w:val="32"/>
          <w:szCs w:val="32"/>
          <w:lang w:val="en-US" w:eastAsia="zh-CN"/>
        </w:rPr>
        <w:t>教育</w:t>
      </w:r>
      <w:r>
        <w:rPr>
          <w:rFonts w:hint="eastAsia" w:ascii="仿宋_GB2312" w:hAnsi="仿宋" w:eastAsia="仿宋_GB2312"/>
          <w:sz w:val="32"/>
          <w:szCs w:val="32"/>
        </w:rPr>
        <w:t>科研机构：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广东省高等教育学会（以下简称“学会”）是由</w:t>
      </w:r>
      <w:r>
        <w:rPr>
          <w:rFonts w:hint="eastAsia" w:ascii="仿宋_GB2312" w:hAnsi="仿宋" w:eastAsia="仿宋_GB2312"/>
          <w:sz w:val="32"/>
          <w:szCs w:val="32"/>
          <w:lang w:val="en-US" w:eastAsia="zh-CN"/>
        </w:rPr>
        <w:t>广东</w:t>
      </w:r>
      <w:r>
        <w:rPr>
          <w:rFonts w:hint="eastAsia" w:ascii="仿宋_GB2312" w:hAnsi="仿宋" w:eastAsia="仿宋_GB2312"/>
          <w:sz w:val="32"/>
          <w:szCs w:val="32"/>
        </w:rPr>
        <w:t>省民政厅批准设立、</w:t>
      </w:r>
      <w:r>
        <w:rPr>
          <w:rFonts w:hint="eastAsia" w:ascii="仿宋_GB2312" w:hAnsi="仿宋" w:eastAsia="仿宋_GB2312"/>
          <w:sz w:val="32"/>
          <w:szCs w:val="32"/>
          <w:lang w:val="en-US" w:eastAsia="zh-CN"/>
        </w:rPr>
        <w:t>广东</w:t>
      </w:r>
      <w:r>
        <w:rPr>
          <w:rFonts w:hint="eastAsia" w:ascii="仿宋_GB2312" w:hAnsi="仿宋" w:eastAsia="仿宋_GB2312"/>
          <w:sz w:val="32"/>
          <w:szCs w:val="32"/>
        </w:rPr>
        <w:t>省教育厅主管的学术团体，统一社会信用代码为</w:t>
      </w:r>
      <w:r>
        <w:rPr>
          <w:rFonts w:eastAsia="仿宋_GB2312"/>
          <w:sz w:val="32"/>
          <w:szCs w:val="32"/>
        </w:rPr>
        <w:t>51440000C036363001</w:t>
      </w:r>
      <w:r>
        <w:rPr>
          <w:rFonts w:hint="eastAsia" w:ascii="仿宋_GB2312" w:hAnsi="仿宋" w:eastAsia="仿宋_GB2312"/>
          <w:sz w:val="32"/>
          <w:szCs w:val="32"/>
        </w:rPr>
        <w:t>。为推</w:t>
      </w:r>
      <w:r>
        <w:rPr>
          <w:rFonts w:hint="eastAsia" w:ascii="仿宋_GB2312" w:hAnsi="仿宋" w:eastAsia="仿宋_GB2312"/>
          <w:sz w:val="32"/>
          <w:szCs w:val="32"/>
          <w:lang w:val="en-US" w:eastAsia="zh-CN"/>
        </w:rPr>
        <w:t>进</w:t>
      </w:r>
      <w:r>
        <w:rPr>
          <w:rFonts w:hint="eastAsia" w:ascii="仿宋_GB2312" w:hAnsi="仿宋" w:eastAsia="仿宋_GB2312"/>
          <w:sz w:val="32"/>
          <w:szCs w:val="32"/>
        </w:rPr>
        <w:t>学会分支机构建设，完善学会分支机构体系，决定遴选筹设学会高校教材建设研究分会等分支机构</w:t>
      </w:r>
      <w:r>
        <w:rPr>
          <w:rFonts w:hint="eastAsia" w:ascii="仿宋_GB2312" w:hAnsi="仿宋" w:eastAsia="仿宋_GB2312"/>
          <w:sz w:val="32"/>
          <w:szCs w:val="32"/>
          <w:lang w:val="en-US" w:eastAsia="zh-CN"/>
        </w:rPr>
        <w:t>发起</w:t>
      </w:r>
      <w:r>
        <w:rPr>
          <w:rFonts w:hint="eastAsia" w:ascii="仿宋_GB2312" w:hAnsi="仿宋" w:eastAsia="仿宋_GB2312"/>
          <w:sz w:val="32"/>
          <w:szCs w:val="32"/>
        </w:rPr>
        <w:t>单位。有关事项如下。</w:t>
      </w:r>
    </w:p>
    <w:p>
      <w:pPr>
        <w:spacing w:line="560" w:lineRule="exact"/>
        <w:ind w:firstLine="640" w:firstLineChars="200"/>
        <w:rPr>
          <w:rFonts w:hint="eastAsia" w:ascii="黑体" w:hAnsi="黑体" w:eastAsia="黑体"/>
          <w:sz w:val="32"/>
          <w:szCs w:val="32"/>
          <w:lang w:eastAsia="zh-CN"/>
        </w:r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858520</wp:posOffset>
                </wp:positionH>
                <wp:positionV relativeFrom="paragraph">
                  <wp:posOffset>290195</wp:posOffset>
                </wp:positionV>
                <wp:extent cx="4901565" cy="466725"/>
                <wp:effectExtent l="0" t="0" r="0" b="0"/>
                <wp:wrapNone/>
                <wp:docPr id="2" name="矩形 2"/>
                <wp:cNvGraphicFramePr/>
                <a:graphic xmlns:a="http://schemas.openxmlformats.org/drawingml/2006/main">
                  <a:graphicData uri="http://schemas.microsoft.com/office/word/2010/wordprocessingShape">
                    <wps:wsp>
                      <wps:cNvSpPr/>
                      <wps:spPr>
                        <a:xfrm>
                          <a:off x="0" y="0"/>
                          <a:ext cx="490156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560" w:lineRule="exac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主发起筹设</w:t>
                            </w:r>
                            <w:r>
                              <w:rPr>
                                <w:rFonts w:hint="eastAsia" w:ascii="仿宋_GB2312" w:eastAsia="仿宋_GB2312"/>
                                <w:color w:val="000000" w:themeColor="text1"/>
                                <w:sz w:val="32"/>
                                <w14:textFill>
                                  <w14:solidFill>
                                    <w14:schemeClr w14:val="tx1"/>
                                  </w14:solidFill>
                                </w14:textFill>
                              </w:rPr>
                              <w:t>单位须为学会</w:t>
                            </w:r>
                            <w:r>
                              <w:rPr>
                                <w:rFonts w:hint="eastAsia" w:ascii="仿宋_GB2312" w:eastAsia="仿宋_GB2312"/>
                                <w:color w:val="000000" w:themeColor="text1"/>
                                <w:sz w:val="32"/>
                                <w:lang w:val="en-US" w:eastAsia="zh-CN"/>
                                <w14:textFill>
                                  <w14:solidFill>
                                    <w14:schemeClr w14:val="tx1"/>
                                  </w14:solidFill>
                                </w14:textFill>
                              </w:rPr>
                              <w:t>常务理事单位或</w:t>
                            </w:r>
                            <w:r>
                              <w:rPr>
                                <w:rFonts w:hint="eastAsia" w:ascii="仿宋_GB2312" w:eastAsia="仿宋_GB2312"/>
                                <w:color w:val="000000" w:themeColor="text1"/>
                                <w:sz w:val="32"/>
                                <w14:textFill>
                                  <w14:solidFill>
                                    <w14:schemeClr w14:val="tx1"/>
                                  </w14:solidFill>
                                </w14:textFill>
                              </w:rPr>
                              <w:t>理事单位；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6pt;margin-top:22.85pt;height:36.75pt;width:385.95pt;z-index:251659264;v-text-anchor:middle;mso-width-relative:page;mso-height-relative:page;" filled="f" stroked="f" coordsize="21600,21600" o:gfxdata="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fXgJtgAAAAKAQAA&#10;DwAAAAAAAAABACAAAAAiAAAAZHJzL2Rvd25yZXYueG1sUEsBAhQAFAAAAAgAh07iQBaUbHVSAgAA&#10;lgQAAA4AAAAAAAAAAQAgAAAAJwEAAGRycy9lMm9Eb2MueG1sUEsFBgAAAAAGAAYAWQEAAOsFAAAA&#10;AA==&#10;">
                <v:fill on="f" focussize="0,0"/>
                <v:stroke on="f" weight="2pt"/>
                <v:imagedata o:title=""/>
                <o:lock v:ext="edit" aspectratio="f"/>
                <v:textbox>
                  <w:txbxContent>
                    <w:p>
                      <w:pPr>
                        <w:spacing w:line="560" w:lineRule="exac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主发起筹设</w:t>
                      </w:r>
                      <w:r>
                        <w:rPr>
                          <w:rFonts w:hint="eastAsia" w:ascii="仿宋_GB2312" w:eastAsia="仿宋_GB2312"/>
                          <w:color w:val="000000" w:themeColor="text1"/>
                          <w:sz w:val="32"/>
                          <w14:textFill>
                            <w14:solidFill>
                              <w14:schemeClr w14:val="tx1"/>
                            </w14:solidFill>
                          </w14:textFill>
                        </w:rPr>
                        <w:t>单位须为学会</w:t>
                      </w:r>
                      <w:r>
                        <w:rPr>
                          <w:rFonts w:hint="eastAsia" w:ascii="仿宋_GB2312" w:eastAsia="仿宋_GB2312"/>
                          <w:color w:val="000000" w:themeColor="text1"/>
                          <w:sz w:val="32"/>
                          <w:lang w:val="en-US" w:eastAsia="zh-CN"/>
                          <w14:textFill>
                            <w14:solidFill>
                              <w14:schemeClr w14:val="tx1"/>
                            </w14:solidFill>
                          </w14:textFill>
                        </w:rPr>
                        <w:t>常务理事单位或</w:t>
                      </w:r>
                      <w:r>
                        <w:rPr>
                          <w:rFonts w:hint="eastAsia" w:ascii="仿宋_GB2312" w:eastAsia="仿宋_GB2312"/>
                          <w:color w:val="000000" w:themeColor="text1"/>
                          <w:sz w:val="32"/>
                          <w14:textFill>
                            <w14:solidFill>
                              <w14:schemeClr w14:val="tx1"/>
                            </w14:solidFill>
                          </w14:textFill>
                        </w:rPr>
                        <w:t>理事单位；</w:t>
                      </w:r>
                    </w:p>
                  </w:txbxContent>
                </v:textbox>
              </v:rect>
            </w:pict>
          </mc:Fallback>
        </mc:AlternateContent>
      </w:r>
      <w:r>
        <w:rPr>
          <w:rFonts w:hint="eastAsia" w:ascii="黑体" w:hAnsi="黑体" w:eastAsia="黑体"/>
          <w:sz w:val="32"/>
          <w:szCs w:val="32"/>
        </w:rPr>
        <w:t>一、</w:t>
      </w:r>
      <w:r>
        <w:rPr>
          <w:rFonts w:hint="eastAsia" w:ascii="黑体" w:hAnsi="黑体" w:eastAsia="黑体"/>
          <w:sz w:val="32"/>
          <w:szCs w:val="32"/>
          <w:lang w:val="en-US" w:eastAsia="zh-CN"/>
        </w:rPr>
        <w:t>主发起\共同发起筹设</w:t>
      </w:r>
      <w:r>
        <w:rPr>
          <w:rFonts w:hint="eastAsia" w:ascii="黑体" w:hAnsi="黑体" w:eastAsia="黑体"/>
          <w:sz w:val="32"/>
          <w:szCs w:val="32"/>
        </w:rPr>
        <w:t>单位条件要求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sz w:val="32"/>
          <w:szCs w:val="32"/>
          <w:lang w:val="en-US" w:eastAsia="zh-CN"/>
        </w:rPr>
        <w:t>发起筹设</w:t>
      </w:r>
      <w:r>
        <w:rPr>
          <w:rFonts w:hint="eastAsia" w:ascii="仿宋_GB2312" w:hAnsi="仿宋" w:eastAsia="仿宋_GB2312"/>
          <w:sz w:val="32"/>
          <w:szCs w:val="32"/>
        </w:rPr>
        <w:t>单位应在本领域或本学科专业具有突出的贡献或业绩，在省内具有较强影响力；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sz w:val="32"/>
          <w:szCs w:val="32"/>
          <w:lang w:val="en-US" w:eastAsia="zh-CN"/>
        </w:rPr>
        <w:t>发起筹设</w:t>
      </w:r>
      <w:r>
        <w:rPr>
          <w:rFonts w:hint="eastAsia" w:ascii="仿宋_GB2312" w:hAnsi="仿宋" w:eastAsia="仿宋_GB2312"/>
          <w:sz w:val="32"/>
          <w:szCs w:val="32"/>
        </w:rPr>
        <w:t>单位应有较好的组织开展本领域或本学科专业学术会议、专题研究、经验交流等活动的条件，能充分发挥专业性、服务性学术团体作用；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仿宋" w:eastAsia="仿宋_GB2312"/>
          <w:sz w:val="32"/>
          <w:szCs w:val="32"/>
          <w:lang w:val="en-US" w:eastAsia="zh-CN"/>
        </w:rPr>
        <w:t>发起筹设</w:t>
      </w:r>
      <w:r>
        <w:rPr>
          <w:rFonts w:hint="eastAsia" w:ascii="仿宋_GB2312" w:hAnsi="仿宋" w:eastAsia="仿宋_GB2312"/>
          <w:sz w:val="32"/>
          <w:szCs w:val="32"/>
        </w:rPr>
        <w:t>单位应能积极组织开展本领域或本学科专业改革发展</w:t>
      </w:r>
      <w:r>
        <w:rPr>
          <w:rFonts w:hint="eastAsia" w:ascii="仿宋_GB2312" w:hAnsi="仿宋" w:eastAsia="仿宋_GB2312"/>
          <w:sz w:val="32"/>
          <w:szCs w:val="32"/>
          <w:lang w:val="en-US" w:eastAsia="zh-CN"/>
        </w:rPr>
        <w:t>和人才培养</w:t>
      </w:r>
      <w:r>
        <w:rPr>
          <w:rFonts w:hint="eastAsia" w:ascii="仿宋_GB2312" w:hAnsi="仿宋" w:eastAsia="仿宋_GB2312"/>
          <w:sz w:val="32"/>
          <w:szCs w:val="32"/>
        </w:rPr>
        <w:t>方面的政策咨询、信息服务、专项培训等活动；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w:t>
      </w:r>
      <w:r>
        <w:rPr>
          <w:rFonts w:hint="eastAsia" w:ascii="仿宋_GB2312" w:hAnsi="仿宋" w:eastAsia="仿宋_GB2312"/>
          <w:sz w:val="32"/>
          <w:szCs w:val="32"/>
          <w:lang w:val="en-US" w:eastAsia="zh-CN"/>
        </w:rPr>
        <w:t>发起筹设</w:t>
      </w:r>
      <w:r>
        <w:rPr>
          <w:rFonts w:hint="eastAsia" w:ascii="仿宋_GB2312" w:hAnsi="仿宋" w:eastAsia="仿宋_GB2312"/>
          <w:sz w:val="32"/>
          <w:szCs w:val="32"/>
        </w:rPr>
        <w:t>单位应能团结各方力量开展本领域或本学科专业建设标准</w:t>
      </w:r>
      <w:r>
        <w:rPr>
          <w:rFonts w:hint="eastAsia" w:ascii="仿宋_GB2312" w:hAnsi="仿宋" w:eastAsia="仿宋_GB2312"/>
          <w:sz w:val="32"/>
          <w:szCs w:val="32"/>
          <w:lang w:val="en-US" w:eastAsia="zh-CN"/>
        </w:rPr>
        <w:t>或规范的</w:t>
      </w:r>
      <w:r>
        <w:rPr>
          <w:rFonts w:hint="eastAsia" w:ascii="仿宋_GB2312" w:hAnsi="仿宋" w:eastAsia="仿宋_GB2312"/>
          <w:sz w:val="32"/>
          <w:szCs w:val="32"/>
        </w:rPr>
        <w:t>研究与应用活动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并能开展</w:t>
      </w:r>
      <w:r>
        <w:rPr>
          <w:rFonts w:hint="eastAsia" w:ascii="仿宋_GB2312" w:hAnsi="仿宋" w:eastAsia="仿宋_GB2312"/>
          <w:sz w:val="32"/>
          <w:szCs w:val="32"/>
        </w:rPr>
        <w:t>本领域或</w:t>
      </w:r>
      <w:r>
        <w:rPr>
          <w:rFonts w:hint="eastAsia" w:ascii="仿宋_GB2312" w:hAnsi="仿宋" w:eastAsia="仿宋_GB2312"/>
          <w:sz w:val="32"/>
          <w:szCs w:val="32"/>
          <w:lang w:val="en-US" w:eastAsia="zh-CN"/>
        </w:rPr>
        <w:t>本</w:t>
      </w:r>
      <w:r>
        <w:rPr>
          <w:rFonts w:hint="eastAsia" w:ascii="仿宋_GB2312" w:hAnsi="仿宋" w:eastAsia="仿宋_GB2312"/>
          <w:sz w:val="32"/>
          <w:szCs w:val="32"/>
        </w:rPr>
        <w:t>学科专业治理；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hAnsi="仿宋" w:eastAsia="仿宋_GB2312"/>
          <w:sz w:val="32"/>
          <w:szCs w:val="32"/>
          <w:lang w:val="en-US" w:eastAsia="zh-CN"/>
        </w:rPr>
        <w:t>发起筹设</w:t>
      </w:r>
      <w:r>
        <w:rPr>
          <w:rFonts w:hint="eastAsia" w:ascii="仿宋_GB2312" w:hAnsi="仿宋" w:eastAsia="仿宋_GB2312"/>
          <w:sz w:val="32"/>
          <w:szCs w:val="32"/>
        </w:rPr>
        <w:t>单位应能为所</w:t>
      </w:r>
      <w:r>
        <w:rPr>
          <w:rFonts w:hint="eastAsia" w:ascii="仿宋_GB2312" w:hAnsi="仿宋" w:eastAsia="仿宋_GB2312"/>
          <w:sz w:val="32"/>
          <w:szCs w:val="32"/>
          <w:lang w:val="en-US" w:eastAsia="zh-CN"/>
        </w:rPr>
        <w:t>筹设</w:t>
      </w:r>
      <w:r>
        <w:rPr>
          <w:rFonts w:hint="eastAsia" w:ascii="仿宋_GB2312" w:hAnsi="仿宋" w:eastAsia="仿宋_GB2312"/>
          <w:sz w:val="32"/>
          <w:szCs w:val="32"/>
        </w:rPr>
        <w:t>分支机构开展活动提供相关条件。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主发起\共同发起筹设</w:t>
      </w:r>
      <w:r>
        <w:rPr>
          <w:rFonts w:hint="eastAsia" w:ascii="黑体" w:hAnsi="黑体" w:eastAsia="黑体"/>
          <w:sz w:val="32"/>
          <w:szCs w:val="32"/>
        </w:rPr>
        <w:t>单位</w:t>
      </w:r>
      <w:r>
        <w:rPr>
          <w:rFonts w:hint="eastAsia" w:ascii="黑体" w:hAnsi="黑体" w:eastAsia="黑体"/>
          <w:sz w:val="32"/>
          <w:szCs w:val="32"/>
          <w:lang w:val="en-US" w:eastAsia="zh-CN"/>
        </w:rPr>
        <w:t>的</w:t>
      </w:r>
      <w:r>
        <w:rPr>
          <w:rFonts w:hint="eastAsia" w:ascii="黑体" w:hAnsi="黑体" w:eastAsia="黑体"/>
          <w:sz w:val="32"/>
          <w:szCs w:val="32"/>
        </w:rPr>
        <w:t>主要发起人条件要求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（一）政治立场坚定，党纪国法意识强，具有较高的思想理论水平和</w:t>
      </w:r>
      <w:r>
        <w:rPr>
          <w:rFonts w:hint="eastAsia" w:ascii="仿宋_GB2312" w:hAnsi="仿宋" w:eastAsia="仿宋_GB2312"/>
          <w:sz w:val="32"/>
          <w:szCs w:val="32"/>
          <w:lang w:val="en-US" w:eastAsia="zh-CN"/>
        </w:rPr>
        <w:t>较强的研究与</w:t>
      </w:r>
      <w:r>
        <w:rPr>
          <w:rFonts w:hint="eastAsia" w:ascii="仿宋_GB2312" w:hAnsi="仿宋" w:eastAsia="仿宋_GB2312"/>
          <w:sz w:val="32"/>
          <w:szCs w:val="32"/>
        </w:rPr>
        <w:t>实践能力；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（二）热爱高等教育研究事业，在拟筹设分支机构所属领域</w:t>
      </w:r>
      <w:r>
        <w:rPr>
          <w:rFonts w:hint="eastAsia" w:ascii="仿宋_GB2312" w:hAnsi="仿宋" w:eastAsia="仿宋_GB2312"/>
          <w:sz w:val="32"/>
          <w:szCs w:val="32"/>
          <w:lang w:val="en-US" w:eastAsia="zh-CN"/>
        </w:rPr>
        <w:t>或</w:t>
      </w:r>
      <w:r>
        <w:rPr>
          <w:rFonts w:hint="eastAsia" w:ascii="仿宋_GB2312" w:hAnsi="仿宋" w:eastAsia="仿宋_GB2312"/>
          <w:sz w:val="32"/>
          <w:szCs w:val="32"/>
        </w:rPr>
        <w:t>学科专业具有较高的学术成就和较大的影响力；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（三）具有正高级专业技术职称；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（四）具有良好的学风和道德品质，统筹协调能力强，为人处事公道正派，热心参加和支持学会活动；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（五）身体健康，在职在岗；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（六）符合党和国家各级组织对其在社会团体兼任职务的要求；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（七）原则上为学会理事，但不限于学会理事。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三、筹设分支机构名称</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（一）高校教材建设研究分会</w:t>
      </w:r>
      <w:r>
        <w:rPr>
          <w:rFonts w:hint="eastAsia" w:ascii="仿宋_GB2312" w:hAnsi="仿宋" w:eastAsia="仿宋_GB2312"/>
          <w:sz w:val="32"/>
          <w:szCs w:val="32"/>
          <w:highlight w:val="none"/>
          <w:lang w:eastAsia="zh-CN"/>
        </w:rPr>
        <w:t>；</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（二）心理健康教育</w:t>
      </w:r>
      <w:r>
        <w:rPr>
          <w:rFonts w:hint="eastAsia" w:ascii="仿宋_GB2312" w:hAnsi="仿宋" w:eastAsia="仿宋_GB2312"/>
          <w:sz w:val="32"/>
          <w:szCs w:val="32"/>
          <w:highlight w:val="none"/>
          <w:lang w:val="en-US" w:eastAsia="zh-CN"/>
        </w:rPr>
        <w:t>与服务</w:t>
      </w:r>
      <w:r>
        <w:rPr>
          <w:rFonts w:hint="eastAsia" w:ascii="仿宋_GB2312" w:hAnsi="仿宋" w:eastAsia="仿宋_GB2312"/>
          <w:sz w:val="32"/>
          <w:szCs w:val="32"/>
          <w:highlight w:val="none"/>
        </w:rPr>
        <w:t>专业委员会</w:t>
      </w:r>
      <w:r>
        <w:rPr>
          <w:rFonts w:hint="eastAsia" w:ascii="仿宋_GB2312" w:hAnsi="仿宋" w:eastAsia="仿宋_GB2312"/>
          <w:sz w:val="32"/>
          <w:szCs w:val="32"/>
          <w:highlight w:val="none"/>
          <w:lang w:eastAsia="zh-CN"/>
        </w:rPr>
        <w:t>；</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（三）现代大学制度</w:t>
      </w:r>
      <w:r>
        <w:rPr>
          <w:rFonts w:hint="eastAsia" w:ascii="仿宋_GB2312" w:hAnsi="仿宋" w:eastAsia="仿宋_GB2312"/>
          <w:sz w:val="32"/>
          <w:szCs w:val="32"/>
          <w:highlight w:val="none"/>
          <w:lang w:val="en-US" w:eastAsia="zh-CN"/>
        </w:rPr>
        <w:t>与高校章程</w:t>
      </w:r>
      <w:r>
        <w:rPr>
          <w:rFonts w:hint="eastAsia" w:ascii="仿宋_GB2312" w:hAnsi="仿宋" w:eastAsia="仿宋_GB2312"/>
          <w:sz w:val="32"/>
          <w:szCs w:val="32"/>
          <w:highlight w:val="none"/>
        </w:rPr>
        <w:t>建设研究分会</w:t>
      </w:r>
      <w:r>
        <w:rPr>
          <w:rFonts w:hint="eastAsia" w:ascii="仿宋_GB2312" w:hAnsi="仿宋" w:eastAsia="仿宋_GB2312"/>
          <w:sz w:val="32"/>
          <w:szCs w:val="32"/>
          <w:highlight w:val="none"/>
          <w:lang w:eastAsia="zh-CN"/>
        </w:rPr>
        <w:t>；</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四</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高等教育质量监测与水平评估专业委员会</w:t>
      </w:r>
      <w:r>
        <w:rPr>
          <w:rFonts w:hint="eastAsia" w:ascii="仿宋_GB2312" w:hAnsi="仿宋" w:eastAsia="仿宋_GB2312"/>
          <w:sz w:val="32"/>
          <w:szCs w:val="32"/>
          <w:highlight w:val="none"/>
        </w:rPr>
        <w:t>；</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五</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终身教育与学习型社会建设研究分会</w:t>
      </w:r>
      <w:r>
        <w:rPr>
          <w:rFonts w:hint="eastAsia" w:ascii="仿宋_GB2312" w:hAnsi="仿宋" w:eastAsia="仿宋_GB2312"/>
          <w:sz w:val="32"/>
          <w:szCs w:val="32"/>
          <w:highlight w:val="none"/>
        </w:rPr>
        <w:t>；</w:t>
      </w:r>
    </w:p>
    <w:p>
      <w:pPr>
        <w:spacing w:line="560" w:lineRule="exact"/>
        <w:ind w:firstLine="640" w:firstLineChars="200"/>
        <w:rPr>
          <w:rFonts w:ascii="仿宋_GB2312" w:hAnsi="仿宋" w:eastAsia="仿宋_GB2312"/>
          <w:bCs/>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六</w:t>
      </w:r>
      <w:r>
        <w:rPr>
          <w:rFonts w:hint="eastAsia" w:ascii="仿宋_GB2312" w:hAnsi="仿宋" w:eastAsia="仿宋_GB2312"/>
          <w:sz w:val="32"/>
          <w:szCs w:val="32"/>
          <w:highlight w:val="none"/>
          <w:lang w:eastAsia="zh-CN"/>
        </w:rPr>
        <w:t>）</w:t>
      </w:r>
      <w:r>
        <w:rPr>
          <w:rFonts w:hint="eastAsia" w:ascii="仿宋_GB2312" w:hAnsi="仿宋" w:eastAsia="仿宋_GB2312"/>
          <w:bCs/>
          <w:sz w:val="32"/>
          <w:szCs w:val="32"/>
          <w:highlight w:val="none"/>
        </w:rPr>
        <w:t>其他专业委员会/</w:t>
      </w:r>
      <w:r>
        <w:rPr>
          <w:rFonts w:hint="eastAsia" w:ascii="仿宋_GB2312" w:hAnsi="仿宋" w:eastAsia="仿宋_GB2312"/>
          <w:bCs/>
          <w:sz w:val="32"/>
          <w:szCs w:val="32"/>
          <w:highlight w:val="none"/>
          <w:lang w:val="en-US" w:eastAsia="zh-CN"/>
        </w:rPr>
        <w:t>研究</w:t>
      </w:r>
      <w:r>
        <w:rPr>
          <w:rFonts w:hint="eastAsia" w:ascii="仿宋_GB2312" w:hAnsi="仿宋" w:eastAsia="仿宋_GB2312"/>
          <w:bCs/>
          <w:sz w:val="32"/>
          <w:szCs w:val="32"/>
          <w:highlight w:val="none"/>
        </w:rPr>
        <w:t>分会（可由</w:t>
      </w:r>
      <w:r>
        <w:rPr>
          <w:rFonts w:hint="eastAsia" w:ascii="仿宋_GB2312" w:hAnsi="仿宋" w:eastAsia="仿宋_GB2312"/>
          <w:bCs/>
          <w:sz w:val="32"/>
          <w:szCs w:val="32"/>
          <w:highlight w:val="none"/>
          <w:lang w:val="en-US" w:eastAsia="zh-CN"/>
        </w:rPr>
        <w:t>发起筹设</w:t>
      </w:r>
      <w:r>
        <w:rPr>
          <w:rFonts w:hint="eastAsia" w:ascii="仿宋_GB2312" w:hAnsi="仿宋" w:eastAsia="仿宋_GB2312"/>
          <w:bCs/>
          <w:sz w:val="32"/>
          <w:szCs w:val="32"/>
          <w:highlight w:val="none"/>
        </w:rPr>
        <w:t>单位根据我省高等教育改革发展</w:t>
      </w:r>
      <w:r>
        <w:rPr>
          <w:rFonts w:hint="eastAsia" w:ascii="仿宋_GB2312" w:hAnsi="仿宋" w:eastAsia="仿宋_GB2312"/>
          <w:bCs/>
          <w:sz w:val="32"/>
          <w:szCs w:val="32"/>
          <w:highlight w:val="none"/>
          <w:lang w:val="en-US" w:eastAsia="zh-CN"/>
        </w:rPr>
        <w:t>和人才培养</w:t>
      </w:r>
      <w:r>
        <w:rPr>
          <w:rFonts w:hint="eastAsia" w:ascii="仿宋_GB2312" w:hAnsi="仿宋" w:eastAsia="仿宋_GB2312"/>
          <w:bCs/>
          <w:sz w:val="32"/>
          <w:szCs w:val="32"/>
          <w:highlight w:val="none"/>
        </w:rPr>
        <w:t>需要自拟</w:t>
      </w:r>
      <w:r>
        <w:rPr>
          <w:rFonts w:hint="eastAsia" w:ascii="仿宋_GB2312" w:hAnsi="仿宋" w:eastAsia="仿宋_GB2312"/>
          <w:bCs/>
          <w:sz w:val="32"/>
          <w:szCs w:val="32"/>
          <w:highlight w:val="none"/>
          <w:lang w:val="en-US" w:eastAsia="zh-CN"/>
        </w:rPr>
        <w:t>名称</w:t>
      </w:r>
      <w:r>
        <w:rPr>
          <w:rFonts w:hint="eastAsia" w:ascii="仿宋_GB2312" w:hAnsi="仿宋" w:eastAsia="仿宋_GB2312"/>
          <w:bCs/>
          <w:sz w:val="32"/>
          <w:szCs w:val="32"/>
          <w:highlight w:val="none"/>
        </w:rPr>
        <w:t>）。</w:t>
      </w:r>
    </w:p>
    <w:p>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四、申报</w:t>
      </w:r>
      <w:r>
        <w:rPr>
          <w:rFonts w:hint="eastAsia" w:ascii="黑体" w:hAnsi="黑体" w:eastAsia="黑体"/>
          <w:sz w:val="32"/>
          <w:szCs w:val="32"/>
          <w:lang w:val="en-US" w:eastAsia="zh-CN"/>
        </w:rPr>
        <w:t>发起筹设</w:t>
      </w:r>
      <w:r>
        <w:rPr>
          <w:rFonts w:hint="eastAsia" w:ascii="黑体" w:hAnsi="黑体" w:eastAsia="黑体"/>
          <w:sz w:val="32"/>
          <w:szCs w:val="32"/>
        </w:rPr>
        <w:t>截止日期</w:t>
      </w:r>
      <w:r>
        <w:rPr>
          <w:rFonts w:hint="eastAsia" w:ascii="黑体" w:hAnsi="黑体" w:eastAsia="黑体"/>
          <w:sz w:val="32"/>
          <w:szCs w:val="32"/>
          <w:lang w:val="en-US" w:eastAsia="zh-CN"/>
        </w:rPr>
        <w:t>和相关要求</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lang w:val="en-US" w:eastAsia="zh-CN"/>
        </w:rPr>
        <w:t>请</w:t>
      </w:r>
      <w:r>
        <w:rPr>
          <w:rFonts w:hint="eastAsia" w:ascii="仿宋_GB2312" w:hAnsi="仿宋" w:eastAsia="仿宋_GB2312"/>
          <w:sz w:val="32"/>
          <w:szCs w:val="32"/>
        </w:rPr>
        <w:t>有意参加遴选的</w:t>
      </w:r>
      <w:r>
        <w:rPr>
          <w:rFonts w:hint="eastAsia" w:ascii="仿宋_GB2312" w:hAnsi="仿宋" w:eastAsia="仿宋_GB2312"/>
          <w:sz w:val="32"/>
          <w:szCs w:val="32"/>
          <w:lang w:val="en-US" w:eastAsia="zh-CN"/>
        </w:rPr>
        <w:t>主发起单位，面向全省，自行邀请</w:t>
      </w:r>
      <w:r>
        <w:rPr>
          <w:rFonts w:hint="eastAsia" w:ascii="仿宋_GB2312" w:hAnsi="仿宋" w:eastAsia="仿宋_GB2312"/>
          <w:sz w:val="32"/>
          <w:szCs w:val="32"/>
        </w:rPr>
        <w:t>有意参加遴选的</w:t>
      </w:r>
      <w:r>
        <w:rPr>
          <w:rFonts w:hint="eastAsia" w:ascii="仿宋_GB2312" w:hAnsi="仿宋" w:eastAsia="仿宋_GB2312"/>
          <w:sz w:val="32"/>
          <w:szCs w:val="32"/>
          <w:lang w:val="en-US" w:eastAsia="zh-CN"/>
        </w:rPr>
        <w:t>共同发起</w:t>
      </w:r>
      <w:r>
        <w:rPr>
          <w:rFonts w:hint="eastAsia" w:ascii="仿宋_GB2312" w:hAnsi="仿宋" w:eastAsia="仿宋_GB2312"/>
          <w:sz w:val="32"/>
          <w:szCs w:val="32"/>
        </w:rPr>
        <w:t>单位（不少于10个单位</w:t>
      </w:r>
      <w:r>
        <w:rPr>
          <w:rFonts w:hint="eastAsia" w:ascii="仿宋_GB2312" w:hAnsi="仿宋" w:eastAsia="仿宋_GB2312"/>
          <w:sz w:val="32"/>
          <w:szCs w:val="32"/>
          <w:lang w:val="en-US" w:eastAsia="zh-CN"/>
        </w:rPr>
        <w:t>共同</w:t>
      </w:r>
      <w:r>
        <w:rPr>
          <w:rFonts w:hint="eastAsia" w:ascii="仿宋_GB2312" w:hAnsi="仿宋" w:eastAsia="仿宋_GB2312"/>
          <w:sz w:val="32"/>
          <w:szCs w:val="32"/>
        </w:rPr>
        <w:t>参与</w:t>
      </w:r>
      <w:r>
        <w:rPr>
          <w:rFonts w:hint="eastAsia" w:ascii="仿宋_GB2312" w:hAnsi="仿宋" w:eastAsia="仿宋_GB2312"/>
          <w:sz w:val="32"/>
          <w:szCs w:val="32"/>
          <w:lang w:val="en-US" w:eastAsia="zh-CN"/>
        </w:rPr>
        <w:t>发起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参与共同发起单位，可以是学会理事单位，也可以是其他符合相关资质条件、与相关领域或学科专业紧密关联的非理事单位。常务理事单位是当然的理事单位</w:t>
      </w:r>
      <w:r>
        <w:rPr>
          <w:rFonts w:hint="eastAsia" w:ascii="仿宋_GB2312" w:hAnsi="仿宋" w:eastAsia="仿宋_GB2312"/>
          <w:sz w:val="32"/>
          <w:szCs w:val="32"/>
        </w:rPr>
        <w:t>）</w:t>
      </w:r>
      <w:r>
        <w:rPr>
          <w:rFonts w:hint="eastAsia" w:ascii="仿宋_GB2312" w:hAnsi="仿宋" w:eastAsia="仿宋_GB2312"/>
          <w:sz w:val="32"/>
          <w:szCs w:val="32"/>
          <w:lang w:val="en-US" w:eastAsia="zh-CN"/>
        </w:rPr>
        <w:t>一起发起筹设</w:t>
      </w:r>
      <w:r>
        <w:rPr>
          <w:rFonts w:hint="eastAsia" w:ascii="仿宋_GB2312" w:hAnsi="仿宋" w:eastAsia="仿宋_GB2312"/>
          <w:sz w:val="32"/>
          <w:szCs w:val="32"/>
        </w:rPr>
        <w:t>，于</w:t>
      </w:r>
      <w:r>
        <w:rPr>
          <w:rFonts w:hint="eastAsia" w:ascii="仿宋_GB2312" w:hAnsi="仿宋" w:eastAsia="仿宋_GB2312"/>
          <w:sz w:val="32"/>
          <w:szCs w:val="32"/>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日（周</w:t>
      </w:r>
      <w:r>
        <w:rPr>
          <w:rFonts w:hint="eastAsia" w:ascii="仿宋_GB2312" w:hAnsi="仿宋" w:eastAsia="仿宋_GB2312"/>
          <w:sz w:val="32"/>
          <w:szCs w:val="32"/>
          <w:highlight w:val="none"/>
          <w:lang w:val="en-US" w:eastAsia="zh-CN"/>
        </w:rPr>
        <w:t>五</w:t>
      </w:r>
      <w:r>
        <w:rPr>
          <w:rFonts w:hint="eastAsia" w:ascii="仿宋_GB2312" w:hAnsi="仿宋" w:eastAsia="仿宋_GB2312"/>
          <w:sz w:val="32"/>
          <w:szCs w:val="32"/>
          <w:highlight w:val="none"/>
        </w:rPr>
        <w:t>）前</w:t>
      </w:r>
      <w:r>
        <w:rPr>
          <w:rFonts w:hint="eastAsia" w:ascii="仿宋_GB2312" w:hAnsi="仿宋" w:eastAsia="仿宋_GB2312"/>
          <w:sz w:val="32"/>
          <w:szCs w:val="32"/>
        </w:rPr>
        <w:t>填写</w:t>
      </w:r>
      <w:r>
        <w:rPr>
          <w:rFonts w:hint="eastAsia" w:ascii="仿宋_GB2312" w:hAnsi="仿宋" w:eastAsia="仿宋_GB2312"/>
          <w:sz w:val="32"/>
          <w:szCs w:val="32"/>
          <w:lang w:val="en-US" w:eastAsia="zh-CN"/>
        </w:rPr>
        <w:t>主发起单位筹设</w:t>
      </w:r>
      <w:r>
        <w:rPr>
          <w:rFonts w:hint="eastAsia" w:ascii="仿宋_GB2312" w:hAnsi="仿宋" w:eastAsia="仿宋_GB2312"/>
          <w:sz w:val="32"/>
          <w:szCs w:val="32"/>
        </w:rPr>
        <w:t>申请表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主发起单位填写，见附件1</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和共同发起单位筹设备案表</w:t>
      </w:r>
      <w:r>
        <w:rPr>
          <w:rFonts w:hint="eastAsia" w:ascii="仿宋_GB2312" w:hAnsi="仿宋" w:eastAsia="仿宋_GB2312"/>
          <w:sz w:val="32"/>
          <w:szCs w:val="32"/>
        </w:rPr>
        <w:t>（</w:t>
      </w:r>
      <w:r>
        <w:rPr>
          <w:rFonts w:hint="eastAsia" w:ascii="仿宋_GB2312" w:hAnsi="仿宋" w:eastAsia="仿宋_GB2312"/>
          <w:sz w:val="32"/>
          <w:szCs w:val="32"/>
          <w:lang w:val="en-US" w:eastAsia="zh-CN"/>
        </w:rPr>
        <w:t>所有共同发起单位都要填写，</w:t>
      </w:r>
      <w:r>
        <w:rPr>
          <w:rFonts w:hint="eastAsia" w:ascii="仿宋_GB2312" w:hAnsi="仿宋" w:eastAsia="仿宋_GB2312"/>
          <w:sz w:val="32"/>
          <w:szCs w:val="32"/>
        </w:rPr>
        <w:t>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连同</w:t>
      </w:r>
      <w:r>
        <w:rPr>
          <w:rFonts w:hint="eastAsia" w:ascii="仿宋_GB2312" w:hAnsi="仿宋" w:eastAsia="仿宋_GB2312"/>
          <w:sz w:val="32"/>
          <w:szCs w:val="32"/>
          <w:lang w:val="en-US" w:eastAsia="zh-CN"/>
        </w:rPr>
        <w:t>相关</w:t>
      </w:r>
      <w:r>
        <w:rPr>
          <w:rFonts w:hint="eastAsia" w:ascii="仿宋_GB2312" w:hAnsi="仿宋" w:eastAsia="仿宋_GB2312"/>
          <w:sz w:val="32"/>
          <w:szCs w:val="32"/>
        </w:rPr>
        <w:t>佐证材料</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如无，可忽略</w:t>
      </w:r>
      <w:r>
        <w:rPr>
          <w:rFonts w:hint="eastAsia" w:ascii="仿宋_GB2312" w:hAnsi="仿宋" w:eastAsia="仿宋_GB2312"/>
          <w:sz w:val="32"/>
          <w:szCs w:val="32"/>
          <w:lang w:eastAsia="zh-CN"/>
        </w:rPr>
        <w:t>）</w:t>
      </w:r>
      <w:r>
        <w:rPr>
          <w:rFonts w:hint="eastAsia" w:ascii="仿宋_GB2312" w:hAnsi="仿宋" w:eastAsia="仿宋_GB2312"/>
          <w:sz w:val="32"/>
          <w:szCs w:val="32"/>
        </w:rPr>
        <w:t>盖章后扫描</w:t>
      </w:r>
      <w:r>
        <w:rPr>
          <w:rFonts w:hint="eastAsia" w:ascii="仿宋_GB2312" w:hAnsi="仿宋" w:eastAsia="仿宋_GB2312"/>
          <w:sz w:val="32"/>
          <w:szCs w:val="32"/>
          <w:lang w:val="en-US" w:eastAsia="zh-CN"/>
        </w:rPr>
        <w:t>打包压缩</w:t>
      </w:r>
      <w:r>
        <w:rPr>
          <w:rFonts w:hint="eastAsia" w:ascii="仿宋_GB2312" w:hAnsi="仿宋" w:eastAsia="仿宋_GB2312"/>
          <w:sz w:val="32"/>
          <w:szCs w:val="32"/>
        </w:rPr>
        <w:t>发至本会秘书处电子邮箱（</w:t>
      </w:r>
      <w:r>
        <w:rPr>
          <w:rFonts w:eastAsia="仿宋_GB2312"/>
          <w:sz w:val="32"/>
          <w:szCs w:val="32"/>
        </w:rPr>
        <w:t>gdsgjxhms@126.com</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邮件命名为“主发起单位名称+2023年分支机构发起遴选”</w:t>
      </w:r>
      <w:r>
        <w:rPr>
          <w:rFonts w:hint="eastAsia" w:ascii="仿宋_GB2312" w:hAnsi="仿宋" w:eastAsia="仿宋_GB2312"/>
          <w:sz w:val="32"/>
          <w:szCs w:val="32"/>
        </w:rPr>
        <w:t>；纸质版请寄</w:t>
      </w:r>
      <w:r>
        <w:rPr>
          <w:rFonts w:hint="eastAsia" w:ascii="仿宋_GB2312" w:hAnsi="仿宋" w:eastAsia="仿宋_GB2312"/>
          <w:sz w:val="32"/>
          <w:szCs w:val="32"/>
          <w:lang w:val="en-US" w:eastAsia="zh-CN"/>
        </w:rPr>
        <w:t>送</w:t>
      </w:r>
      <w:r>
        <w:rPr>
          <w:rFonts w:hint="eastAsia" w:ascii="仿宋_GB2312" w:hAnsi="仿宋" w:eastAsia="仿宋_GB2312"/>
          <w:sz w:val="32"/>
          <w:szCs w:val="32"/>
        </w:rPr>
        <w:t>至：</w:t>
      </w:r>
      <w:r>
        <w:rPr>
          <w:rFonts w:hint="eastAsia" w:ascii="仿宋_GB2312" w:eastAsia="仿宋_GB2312"/>
          <w:sz w:val="32"/>
          <w:szCs w:val="32"/>
        </w:rPr>
        <w:t>广州市越秀区广卫路14号后座302室</w:t>
      </w:r>
      <w:r>
        <w:rPr>
          <w:rFonts w:hint="eastAsia" w:ascii="仿宋_GB2312" w:eastAsia="仿宋_GB2312"/>
          <w:sz w:val="32"/>
          <w:szCs w:val="32"/>
          <w:lang w:val="en-US" w:eastAsia="zh-CN"/>
        </w:rPr>
        <w:t>广东省高等教育学会秘书处（</w:t>
      </w:r>
      <w:r>
        <w:rPr>
          <w:rFonts w:hint="eastAsia" w:ascii="仿宋_GB2312" w:eastAsia="仿宋_GB2312"/>
          <w:sz w:val="32"/>
          <w:szCs w:val="32"/>
        </w:rPr>
        <w:t>邮编：510035，</w:t>
      </w:r>
      <w:r>
        <w:rPr>
          <w:rFonts w:hint="eastAsia" w:ascii="仿宋_GB2312" w:hAnsi="仿宋" w:eastAsia="仿宋_GB2312"/>
          <w:sz w:val="32"/>
          <w:szCs w:val="32"/>
        </w:rPr>
        <w:t>联系人：唐老师，联系电话：020-33970087</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p>
    <w:p>
      <w:pPr>
        <w:spacing w:line="560" w:lineRule="exact"/>
        <w:ind w:left="1278" w:leftChars="304" w:hanging="640" w:hangingChars="200"/>
        <w:rPr>
          <w:rFonts w:hint="eastAsia" w:ascii="仿宋_GB2312" w:hAnsi="仿宋" w:eastAsia="仿宋_GB2312"/>
          <w:sz w:val="32"/>
          <w:szCs w:val="32"/>
        </w:rPr>
      </w:pPr>
      <w:r>
        <w:rPr>
          <w:rFonts w:hint="eastAsia" w:ascii="仿宋_GB2312" w:hAnsi="仿宋" w:eastAsia="仿宋_GB2312"/>
          <w:sz w:val="32"/>
          <w:szCs w:val="32"/>
        </w:rPr>
        <w:t>附件：1.广东省高等教育学会拟设分支机构</w:t>
      </w:r>
      <w:r>
        <w:rPr>
          <w:rFonts w:hint="eastAsia" w:ascii="仿宋_GB2312" w:hAnsi="仿宋" w:eastAsia="仿宋_GB2312"/>
          <w:sz w:val="32"/>
          <w:szCs w:val="32"/>
          <w:lang w:val="en-US" w:eastAsia="zh-CN"/>
        </w:rPr>
        <w:t>主</w:t>
      </w:r>
      <w:r>
        <w:rPr>
          <w:rFonts w:hint="eastAsia" w:ascii="仿宋_GB2312" w:hAnsi="仿宋" w:eastAsia="仿宋_GB2312"/>
          <w:sz w:val="32"/>
          <w:szCs w:val="32"/>
        </w:rPr>
        <w:t>发起单位</w:t>
      </w:r>
      <w:r>
        <w:rPr>
          <w:rFonts w:hint="eastAsia" w:ascii="仿宋_GB2312" w:hAnsi="仿宋" w:eastAsia="仿宋_GB2312"/>
          <w:sz w:val="32"/>
          <w:szCs w:val="32"/>
          <w:lang w:val="en-US" w:eastAsia="zh-CN"/>
        </w:rPr>
        <w:t>筹设</w:t>
      </w:r>
    </w:p>
    <w:p>
      <w:pPr>
        <w:spacing w:line="560" w:lineRule="exact"/>
        <w:ind w:left="0" w:leftChars="0" w:firstLine="1920" w:firstLineChars="600"/>
        <w:rPr>
          <w:rFonts w:hint="eastAsia" w:ascii="仿宋_GB2312" w:hAnsi="仿宋" w:eastAsia="仿宋_GB2312"/>
          <w:sz w:val="32"/>
          <w:szCs w:val="32"/>
        </w:rPr>
      </w:pPr>
      <w:r>
        <w:rPr>
          <w:rFonts w:hint="eastAsia" w:ascii="仿宋_GB2312" w:hAnsi="仿宋" w:eastAsia="仿宋_GB2312"/>
          <w:sz w:val="32"/>
          <w:szCs w:val="32"/>
        </w:rPr>
        <w:t>申请表</w:t>
      </w:r>
    </w:p>
    <w:p>
      <w:pPr>
        <w:spacing w:line="560" w:lineRule="exact"/>
        <w:ind w:left="1916" w:leftChars="760" w:hanging="320" w:hanging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广东省高等教育学会拟设分支机构</w:t>
      </w:r>
      <w:r>
        <w:rPr>
          <w:rFonts w:hint="eastAsia" w:ascii="仿宋_GB2312" w:hAnsi="仿宋" w:eastAsia="仿宋_GB2312"/>
          <w:sz w:val="32"/>
          <w:szCs w:val="32"/>
          <w:lang w:val="en-US" w:eastAsia="zh-CN"/>
        </w:rPr>
        <w:t>共同</w:t>
      </w:r>
      <w:r>
        <w:rPr>
          <w:rFonts w:hint="eastAsia" w:ascii="仿宋_GB2312" w:hAnsi="仿宋" w:eastAsia="仿宋_GB2312"/>
          <w:sz w:val="32"/>
          <w:szCs w:val="32"/>
        </w:rPr>
        <w:t>发起单位</w:t>
      </w:r>
      <w:r>
        <w:rPr>
          <w:rFonts w:hint="eastAsia" w:ascii="仿宋_GB2312" w:hAnsi="仿宋" w:eastAsia="仿宋_GB2312"/>
          <w:sz w:val="32"/>
          <w:szCs w:val="32"/>
          <w:lang w:val="en-US" w:eastAsia="zh-CN"/>
        </w:rPr>
        <w:t>筹设备案表</w:t>
      </w:r>
    </w:p>
    <w:p>
      <w:pPr>
        <w:spacing w:line="560" w:lineRule="exact"/>
        <w:ind w:firstLine="1600" w:firstLineChars="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广东省高等教育学会分支机构筹设工作流程图</w:t>
      </w:r>
    </w:p>
    <w:p>
      <w:pPr>
        <w:pStyle w:val="24"/>
        <w:spacing w:line="560" w:lineRule="exact"/>
        <w:ind w:firstLine="1600" w:firstLineChars="500"/>
        <w:rPr>
          <w:rFonts w:hint="eastAsia" w:ascii="仿宋_GB2312" w:hAnsi="黑体" w:eastAsia="仿宋_GB2312"/>
          <w:bCs/>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.广东省高等教育学会分支机构管理办法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修订，拟</w:t>
      </w:r>
      <w:r>
        <w:rPr>
          <w:rFonts w:hint="eastAsia" w:ascii="仿宋_GB2312" w:hAnsi="仿宋" w:eastAsia="仿宋_GB2312"/>
          <w:sz w:val="32"/>
          <w:szCs w:val="32"/>
          <w:lang w:eastAsia="zh-CN"/>
        </w:rPr>
        <w:t>）</w:t>
      </w:r>
    </w:p>
    <w:p>
      <w:pPr>
        <w:spacing w:line="560" w:lineRule="exact"/>
        <w:ind w:firstLine="0" w:firstLineChars="0"/>
        <w:rPr>
          <w:rFonts w:ascii="仿宋_GB2312" w:hAnsi="仿宋" w:eastAsia="仿宋_GB2312"/>
          <w:sz w:val="32"/>
          <w:szCs w:val="32"/>
        </w:rPr>
      </w:pPr>
    </w:p>
    <w:p>
      <w:pPr>
        <w:spacing w:line="560" w:lineRule="exact"/>
        <w:ind w:firstLine="1600" w:firstLineChars="500"/>
        <w:rPr>
          <w:rFonts w:ascii="仿宋_GB2312" w:hAnsi="仿宋" w:eastAsia="仿宋_GB2312"/>
          <w:sz w:val="32"/>
          <w:szCs w:val="32"/>
        </w:rPr>
      </w:pPr>
    </w:p>
    <w:p>
      <w:pPr>
        <w:spacing w:line="560" w:lineRule="exact"/>
        <w:ind w:right="640" w:firstLine="1600" w:firstLineChars="500"/>
        <w:jc w:val="right"/>
        <w:rPr>
          <w:rFonts w:ascii="仿宋_GB2312" w:hAnsi="仿宋" w:eastAsia="仿宋_GB2312"/>
          <w:sz w:val="32"/>
          <w:szCs w:val="32"/>
        </w:rPr>
      </w:pPr>
      <w:r>
        <w:rPr>
          <w:rFonts w:hint="eastAsia" w:ascii="仿宋_GB2312" w:hAnsi="仿宋" w:eastAsia="仿宋_GB2312"/>
          <w:sz w:val="32"/>
          <w:szCs w:val="32"/>
        </w:rPr>
        <w:t>广东省高等教育学会</w:t>
      </w:r>
    </w:p>
    <w:p>
      <w:pPr>
        <w:spacing w:line="560" w:lineRule="exact"/>
        <w:ind w:right="640" w:firstLine="1600" w:firstLineChars="500"/>
        <w:jc w:val="center"/>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p>
    <w:p>
      <w:pPr>
        <w:spacing w:line="560" w:lineRule="exac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560" w:lineRule="exact"/>
        <w:ind w:firstLine="0" w:firstLineChars="0"/>
        <w:rPr>
          <w:rFonts w:ascii="仿宋_GB2312" w:hAnsi="黑体" w:eastAsia="仿宋_GB2312"/>
          <w:bCs/>
          <w:sz w:val="32"/>
          <w:szCs w:val="32"/>
        </w:rPr>
      </w:pPr>
      <w:r>
        <w:rPr>
          <w:rFonts w:hint="eastAsia" w:ascii="黑体" w:hAnsi="黑体" w:eastAsia="黑体"/>
          <w:sz w:val="32"/>
          <w:szCs w:val="28"/>
        </w:rPr>
        <w:t>附件</w:t>
      </w:r>
      <w:r>
        <w:rPr>
          <w:rFonts w:ascii="黑体" w:hAnsi="黑体" w:eastAsia="黑体"/>
          <w:sz w:val="32"/>
          <w:szCs w:val="28"/>
        </w:rPr>
        <w:t>1</w:t>
      </w:r>
    </w:p>
    <w:p>
      <w:pPr>
        <w:spacing w:line="240" w:lineRule="exact"/>
        <w:rPr>
          <w:rFonts w:ascii="黑体" w:hAnsi="黑体" w:eastAsia="黑体"/>
          <w:sz w:val="32"/>
          <w:szCs w:val="28"/>
        </w:rPr>
      </w:pPr>
    </w:p>
    <w:p>
      <w:pPr>
        <w:pStyle w:val="24"/>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广东省高等教育学会</w:t>
      </w:r>
      <w:r>
        <w:rPr>
          <w:rFonts w:hint="eastAsia" w:ascii="方正小标宋简体" w:eastAsia="方正小标宋简体"/>
          <w:sz w:val="36"/>
          <w:szCs w:val="36"/>
          <w:u w:val="thick"/>
          <w:lang w:eastAsia="zh-CN"/>
        </w:rPr>
        <w:t>（</w:t>
      </w:r>
      <w:r>
        <w:rPr>
          <w:rFonts w:hint="eastAsia" w:ascii="方正小标宋简体" w:eastAsia="方正小标宋简体"/>
          <w:sz w:val="36"/>
          <w:szCs w:val="36"/>
          <w:u w:val="thick"/>
        </w:rPr>
        <w:t>分支机构</w:t>
      </w:r>
      <w:r>
        <w:rPr>
          <w:rFonts w:hint="eastAsia" w:ascii="方正小标宋简体" w:eastAsia="方正小标宋简体"/>
          <w:sz w:val="36"/>
          <w:szCs w:val="36"/>
          <w:u w:val="thick"/>
          <w:lang w:val="en-US" w:eastAsia="zh-CN"/>
        </w:rPr>
        <w:t>名称）</w:t>
      </w:r>
      <w:r>
        <w:rPr>
          <w:rFonts w:hint="eastAsia" w:ascii="方正小标宋简体" w:eastAsia="方正小标宋简体"/>
          <w:sz w:val="36"/>
          <w:szCs w:val="36"/>
          <w:lang w:val="en-US" w:eastAsia="zh-CN"/>
        </w:rPr>
        <w:t>主</w:t>
      </w:r>
      <w:r>
        <w:rPr>
          <w:rFonts w:hint="eastAsia" w:ascii="方正小标宋简体" w:eastAsia="方正小标宋简体"/>
          <w:sz w:val="36"/>
          <w:szCs w:val="36"/>
        </w:rPr>
        <w:t>发起单位</w:t>
      </w:r>
    </w:p>
    <w:p>
      <w:pPr>
        <w:pStyle w:val="24"/>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筹设</w:t>
      </w:r>
      <w:r>
        <w:rPr>
          <w:rFonts w:hint="eastAsia" w:ascii="方正小标宋简体" w:eastAsia="方正小标宋简体"/>
          <w:sz w:val="36"/>
          <w:szCs w:val="36"/>
        </w:rPr>
        <w:t>申请表</w:t>
      </w:r>
    </w:p>
    <w:p>
      <w:pPr>
        <w:pStyle w:val="24"/>
        <w:spacing w:line="240" w:lineRule="exact"/>
        <w:jc w:val="center"/>
        <w:rPr>
          <w:rFonts w:hint="eastAsia" w:ascii="方正小标宋简体" w:eastAsia="方正小标宋简体"/>
          <w:sz w:val="36"/>
          <w:szCs w:val="36"/>
        </w:rPr>
      </w:pPr>
    </w:p>
    <w:tbl>
      <w:tblPr>
        <w:tblStyle w:val="9"/>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22"/>
        <w:gridCol w:w="1430"/>
        <w:gridCol w:w="125"/>
        <w:gridCol w:w="1418"/>
        <w:gridCol w:w="947"/>
        <w:gridCol w:w="197"/>
        <w:gridCol w:w="511"/>
        <w:gridCol w:w="1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1" w:type="dxa"/>
            <w:vAlign w:val="center"/>
          </w:tcPr>
          <w:p>
            <w:pPr>
              <w:spacing w:line="360" w:lineRule="exact"/>
              <w:jc w:val="center"/>
              <w:rPr>
                <w:rFonts w:ascii="黑体" w:hAnsi="黑体" w:eastAsia="黑体"/>
                <w:bCs/>
                <w:sz w:val="24"/>
              </w:rPr>
            </w:pPr>
            <w:r>
              <w:rPr>
                <w:rFonts w:hint="eastAsia" w:ascii="黑体" w:hAnsi="黑体" w:eastAsia="黑体"/>
                <w:bCs/>
                <w:sz w:val="24"/>
              </w:rPr>
              <w:t>分支机构名称</w:t>
            </w:r>
          </w:p>
        </w:tc>
        <w:tc>
          <w:tcPr>
            <w:tcW w:w="7665" w:type="dxa"/>
            <w:gridSpan w:val="8"/>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1" w:type="dxa"/>
            <w:vAlign w:val="center"/>
          </w:tcPr>
          <w:p>
            <w:pPr>
              <w:spacing w:line="360" w:lineRule="exact"/>
              <w:jc w:val="center"/>
              <w:rPr>
                <w:rFonts w:ascii="黑体" w:hAnsi="黑体" w:eastAsia="黑体"/>
                <w:bCs/>
                <w:sz w:val="24"/>
              </w:rPr>
            </w:pPr>
            <w:r>
              <w:rPr>
                <w:rFonts w:hint="eastAsia" w:ascii="黑体" w:hAnsi="黑体" w:eastAsia="黑体"/>
                <w:bCs/>
                <w:sz w:val="24"/>
                <w:lang w:val="en-US" w:eastAsia="zh-CN"/>
              </w:rPr>
              <w:t>主</w:t>
            </w:r>
            <w:r>
              <w:rPr>
                <w:rFonts w:hint="eastAsia" w:ascii="黑体" w:hAnsi="黑体" w:eastAsia="黑体"/>
                <w:bCs/>
                <w:sz w:val="24"/>
              </w:rPr>
              <w:t>发起单位</w:t>
            </w:r>
          </w:p>
        </w:tc>
        <w:tc>
          <w:tcPr>
            <w:tcW w:w="2977" w:type="dxa"/>
            <w:gridSpan w:val="3"/>
            <w:vAlign w:val="center"/>
          </w:tcPr>
          <w:p>
            <w:pPr>
              <w:spacing w:line="360" w:lineRule="exact"/>
              <w:jc w:val="center"/>
              <w:rPr>
                <w:rFonts w:ascii="黑体" w:hAnsi="黑体" w:eastAsia="黑体"/>
                <w:bCs/>
                <w:sz w:val="24"/>
              </w:rPr>
            </w:pPr>
          </w:p>
          <w:p>
            <w:pPr>
              <w:spacing w:line="360" w:lineRule="exact"/>
              <w:jc w:val="center"/>
              <w:rPr>
                <w:rFonts w:ascii="黑体" w:hAnsi="黑体" w:eastAsia="黑体"/>
                <w:bCs/>
                <w:sz w:val="24"/>
              </w:rPr>
            </w:pPr>
          </w:p>
        </w:tc>
        <w:tc>
          <w:tcPr>
            <w:tcW w:w="1418" w:type="dxa"/>
            <w:vAlign w:val="center"/>
          </w:tcPr>
          <w:p>
            <w:pPr>
              <w:spacing w:line="360" w:lineRule="exact"/>
              <w:jc w:val="center"/>
              <w:rPr>
                <w:rFonts w:hint="eastAsia" w:ascii="黑体" w:hAnsi="黑体" w:eastAsia="黑体"/>
                <w:bCs/>
                <w:sz w:val="24"/>
                <w:lang w:val="en-US" w:eastAsia="zh-CN"/>
              </w:rPr>
            </w:pPr>
            <w:r>
              <w:rPr>
                <w:rFonts w:hint="eastAsia" w:ascii="黑体" w:hAnsi="黑体" w:eastAsia="黑体"/>
                <w:bCs/>
                <w:sz w:val="24"/>
              </w:rPr>
              <w:t>地址</w:t>
            </w:r>
            <w:r>
              <w:rPr>
                <w:rFonts w:hint="eastAsia" w:ascii="黑体" w:hAnsi="黑体" w:eastAsia="黑体"/>
                <w:bCs/>
                <w:sz w:val="24"/>
                <w:lang w:val="en-US" w:eastAsia="zh-CN"/>
              </w:rPr>
              <w:t>及邮编</w:t>
            </w:r>
          </w:p>
        </w:tc>
        <w:tc>
          <w:tcPr>
            <w:tcW w:w="3270"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91" w:type="dxa"/>
            <w:vMerge w:val="restart"/>
            <w:vAlign w:val="center"/>
          </w:tcPr>
          <w:p>
            <w:pPr>
              <w:spacing w:line="360" w:lineRule="exact"/>
              <w:jc w:val="center"/>
              <w:rPr>
                <w:rFonts w:ascii="黑体" w:hAnsi="黑体" w:eastAsia="黑体"/>
                <w:bCs/>
                <w:sz w:val="24"/>
              </w:rPr>
            </w:pPr>
            <w:r>
              <w:rPr>
                <w:rFonts w:hint="eastAsia" w:ascii="黑体" w:hAnsi="黑体" w:eastAsia="黑体"/>
                <w:bCs/>
                <w:sz w:val="24"/>
              </w:rPr>
              <w:t>主要发起人</w:t>
            </w:r>
          </w:p>
        </w:tc>
        <w:tc>
          <w:tcPr>
            <w:tcW w:w="4395" w:type="dxa"/>
            <w:gridSpan w:val="4"/>
            <w:vAlign w:val="center"/>
          </w:tcPr>
          <w:p>
            <w:pPr>
              <w:spacing w:line="360" w:lineRule="exact"/>
              <w:jc w:val="center"/>
              <w:rPr>
                <w:rFonts w:hint="default" w:ascii="黑体" w:hAnsi="黑体" w:eastAsia="黑体"/>
                <w:bCs/>
                <w:sz w:val="24"/>
                <w:lang w:val="en-US" w:eastAsia="zh-CN"/>
              </w:rPr>
            </w:pPr>
            <w:r>
              <w:rPr>
                <w:rFonts w:hint="eastAsia" w:ascii="黑体" w:hAnsi="黑体" w:eastAsia="黑体"/>
                <w:bCs/>
                <w:sz w:val="24"/>
                <w:lang w:val="en-US" w:eastAsia="zh-CN"/>
              </w:rPr>
              <w:t>拟任分支机构职务（兼职）</w:t>
            </w:r>
          </w:p>
        </w:tc>
        <w:tc>
          <w:tcPr>
            <w:tcW w:w="3270" w:type="dxa"/>
            <w:gridSpan w:val="4"/>
            <w:vAlign w:val="center"/>
          </w:tcPr>
          <w:p>
            <w:pPr>
              <w:spacing w:line="360" w:lineRule="exact"/>
              <w:jc w:val="center"/>
              <w:rPr>
                <w:rFonts w:hint="default" w:ascii="黑体" w:hAnsi="黑体" w:eastAsia="黑体"/>
                <w:bCs/>
                <w:sz w:val="24"/>
                <w:lang w:val="en-US" w:eastAsia="zh-CN"/>
              </w:rPr>
            </w:pPr>
            <w:r>
              <w:rPr>
                <w:rFonts w:hint="eastAsia" w:ascii="黑体" w:hAnsi="黑体" w:eastAsia="黑体"/>
                <w:bCs/>
                <w:sz w:val="24"/>
                <w:lang w:val="en-US" w:eastAsia="zh-CN"/>
              </w:rPr>
              <w:t>理事长</w:t>
            </w:r>
            <w:r>
              <w:rPr>
                <w:rFonts w:hint="eastAsia" w:ascii="黑体" w:hAnsi="黑体" w:eastAsia="黑体"/>
                <w:bCs/>
                <w:sz w:val="24"/>
                <w:lang w:val="en-US" w:eastAsia="zh-CN"/>
              </w:rPr>
              <w:sym w:font="Wingdings" w:char="00A8"/>
            </w:r>
            <w:r>
              <w:rPr>
                <w:rFonts w:hint="eastAsia" w:ascii="黑体" w:hAnsi="黑体" w:eastAsia="黑体"/>
                <w:bCs/>
                <w:sz w:val="24"/>
                <w:lang w:val="en-US" w:eastAsia="zh-CN"/>
              </w:rPr>
              <w:t xml:space="preserve">  副理事长</w:t>
            </w:r>
            <w:r>
              <w:rPr>
                <w:rFonts w:hint="eastAsia" w:ascii="黑体" w:hAnsi="黑体" w:eastAsia="黑体"/>
                <w:bCs/>
                <w:sz w:val="24"/>
                <w:lang w:val="en-US" w:eastAsia="zh-CN"/>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姓名</w:t>
            </w:r>
          </w:p>
        </w:tc>
        <w:tc>
          <w:tcPr>
            <w:tcW w:w="1555"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418" w:type="dxa"/>
            <w:vAlign w:val="center"/>
          </w:tcPr>
          <w:p>
            <w:pPr>
              <w:spacing w:line="360" w:lineRule="exact"/>
              <w:jc w:val="center"/>
              <w:rPr>
                <w:rFonts w:ascii="黑体" w:hAnsi="黑体" w:eastAsia="黑体"/>
                <w:bCs/>
                <w:sz w:val="24"/>
              </w:rPr>
            </w:pPr>
            <w:r>
              <w:rPr>
                <w:rFonts w:hint="eastAsia" w:ascii="黑体" w:hAnsi="黑体" w:eastAsia="黑体"/>
                <w:bCs/>
                <w:sz w:val="24"/>
              </w:rPr>
              <w:t>性别</w:t>
            </w:r>
          </w:p>
        </w:tc>
        <w:tc>
          <w:tcPr>
            <w:tcW w:w="947" w:type="dxa"/>
            <w:vAlign w:val="center"/>
          </w:tcPr>
          <w:p>
            <w:pPr>
              <w:spacing w:line="360" w:lineRule="exact"/>
              <w:jc w:val="center"/>
              <w:rPr>
                <w:rFonts w:ascii="黑体" w:hAnsi="黑体" w:eastAsia="黑体"/>
                <w:bCs/>
                <w:sz w:val="24"/>
              </w:rPr>
            </w:pPr>
          </w:p>
        </w:tc>
        <w:tc>
          <w:tcPr>
            <w:tcW w:w="708" w:type="dxa"/>
            <w:gridSpan w:val="2"/>
            <w:vAlign w:val="center"/>
          </w:tcPr>
          <w:p>
            <w:pPr>
              <w:spacing w:line="360" w:lineRule="exact"/>
              <w:jc w:val="center"/>
              <w:rPr>
                <w:rFonts w:ascii="黑体" w:hAnsi="黑体" w:eastAsia="黑体"/>
                <w:bCs/>
                <w:sz w:val="24"/>
              </w:rPr>
            </w:pPr>
            <w:r>
              <w:rPr>
                <w:rFonts w:hint="eastAsia" w:ascii="黑体" w:hAnsi="黑体" w:eastAsia="黑体"/>
                <w:bCs/>
                <w:sz w:val="24"/>
              </w:rPr>
              <w:t>出生年月</w:t>
            </w:r>
          </w:p>
        </w:tc>
        <w:tc>
          <w:tcPr>
            <w:tcW w:w="1615" w:type="dxa"/>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政治面貌</w:t>
            </w:r>
          </w:p>
        </w:tc>
        <w:tc>
          <w:tcPr>
            <w:tcW w:w="1555"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418" w:type="dxa"/>
            <w:vAlign w:val="center"/>
          </w:tcPr>
          <w:p>
            <w:pPr>
              <w:spacing w:line="360" w:lineRule="exact"/>
              <w:jc w:val="center"/>
              <w:rPr>
                <w:rFonts w:ascii="黑体" w:hAnsi="黑体" w:eastAsia="黑体"/>
                <w:bCs/>
                <w:sz w:val="24"/>
              </w:rPr>
            </w:pPr>
            <w:r>
              <w:rPr>
                <w:rFonts w:hint="eastAsia" w:ascii="黑体" w:hAnsi="黑体" w:eastAsia="黑体"/>
                <w:bCs/>
                <w:sz w:val="24"/>
              </w:rPr>
              <w:t>学历、学位</w:t>
            </w:r>
          </w:p>
        </w:tc>
        <w:tc>
          <w:tcPr>
            <w:tcW w:w="3270"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职务、职称</w:t>
            </w:r>
          </w:p>
        </w:tc>
        <w:tc>
          <w:tcPr>
            <w:tcW w:w="1555"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418" w:type="dxa"/>
            <w:vAlign w:val="center"/>
          </w:tcPr>
          <w:p>
            <w:pPr>
              <w:spacing w:line="360" w:lineRule="exact"/>
              <w:jc w:val="center"/>
              <w:rPr>
                <w:rFonts w:ascii="黑体" w:hAnsi="黑体" w:eastAsia="黑体"/>
                <w:bCs/>
                <w:sz w:val="24"/>
              </w:rPr>
            </w:pPr>
            <w:r>
              <w:rPr>
                <w:rFonts w:hint="eastAsia" w:ascii="黑体" w:hAnsi="黑体" w:eastAsia="黑体"/>
                <w:bCs/>
                <w:sz w:val="24"/>
              </w:rPr>
              <w:t>联系电话</w:t>
            </w:r>
          </w:p>
        </w:tc>
        <w:tc>
          <w:tcPr>
            <w:tcW w:w="3270"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社会职务</w:t>
            </w:r>
          </w:p>
        </w:tc>
        <w:tc>
          <w:tcPr>
            <w:tcW w:w="6243" w:type="dxa"/>
            <w:gridSpan w:val="7"/>
            <w:vAlign w:val="center"/>
          </w:tcPr>
          <w:p>
            <w:pPr>
              <w:spacing w:line="360" w:lineRule="exact"/>
              <w:jc w:val="center"/>
              <w:rPr>
                <w:rFonts w:ascii="黑体" w:hAnsi="黑体" w:eastAsia="黑体"/>
                <w:bCs/>
                <w:sz w:val="24"/>
              </w:rPr>
            </w:pPr>
          </w:p>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91" w:type="dxa"/>
            <w:vMerge w:val="continue"/>
            <w:vAlign w:val="center"/>
          </w:tcPr>
          <w:p>
            <w:pPr>
              <w:spacing w:line="360" w:lineRule="exact"/>
              <w:jc w:val="center"/>
              <w:rPr>
                <w:rFonts w:ascii="黑体" w:hAnsi="黑体" w:eastAsia="黑体"/>
                <w:bCs/>
                <w:sz w:val="24"/>
              </w:rPr>
            </w:pPr>
          </w:p>
        </w:tc>
        <w:tc>
          <w:tcPr>
            <w:tcW w:w="7665" w:type="dxa"/>
            <w:gridSpan w:val="8"/>
            <w:vAlign w:val="center"/>
          </w:tcPr>
          <w:p>
            <w:pPr>
              <w:spacing w:line="360" w:lineRule="exact"/>
              <w:jc w:val="center"/>
              <w:rPr>
                <w:rFonts w:ascii="黑体" w:hAnsi="黑体" w:eastAsia="黑体"/>
                <w:bCs/>
                <w:sz w:val="24"/>
              </w:rPr>
            </w:pPr>
            <w:r>
              <w:rPr>
                <w:rFonts w:hint="eastAsia" w:ascii="黑体" w:hAnsi="黑体" w:eastAsia="黑体"/>
                <w:bCs/>
                <w:sz w:val="24"/>
              </w:rPr>
              <w:t>个人主要工作简历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自何年月至何年月</w:t>
            </w:r>
          </w:p>
        </w:tc>
        <w:tc>
          <w:tcPr>
            <w:tcW w:w="4117" w:type="dxa"/>
            <w:gridSpan w:val="5"/>
            <w:vAlign w:val="center"/>
          </w:tcPr>
          <w:p>
            <w:pPr>
              <w:spacing w:line="360" w:lineRule="exact"/>
              <w:jc w:val="center"/>
              <w:rPr>
                <w:rFonts w:ascii="黑体" w:hAnsi="黑体" w:eastAsia="黑体"/>
                <w:bCs/>
                <w:sz w:val="24"/>
              </w:rPr>
            </w:pPr>
            <w:r>
              <w:rPr>
                <w:rFonts w:hint="eastAsia" w:ascii="黑体" w:hAnsi="黑体" w:eastAsia="黑体"/>
                <w:bCs/>
                <w:sz w:val="24"/>
              </w:rPr>
              <w:t>在何地区</w:t>
            </w:r>
            <w:r>
              <w:rPr>
                <w:rFonts w:hint="eastAsia" w:ascii="黑体" w:hAnsi="黑体" w:eastAsia="黑体"/>
                <w:bCs/>
                <w:sz w:val="24"/>
                <w:lang w:eastAsia="zh-CN"/>
              </w:rPr>
              <w:t>、</w:t>
            </w:r>
            <w:r>
              <w:rPr>
                <w:rFonts w:hint="eastAsia" w:ascii="黑体" w:hAnsi="黑体" w:eastAsia="黑体"/>
                <w:bCs/>
                <w:sz w:val="24"/>
              </w:rPr>
              <w:t>何单位</w:t>
            </w:r>
          </w:p>
        </w:tc>
        <w:tc>
          <w:tcPr>
            <w:tcW w:w="2126" w:type="dxa"/>
            <w:gridSpan w:val="2"/>
            <w:vAlign w:val="center"/>
          </w:tcPr>
          <w:p>
            <w:pPr>
              <w:spacing w:line="360" w:lineRule="exact"/>
              <w:jc w:val="center"/>
              <w:rPr>
                <w:rFonts w:ascii="黑体" w:hAnsi="黑体" w:eastAsia="黑体"/>
                <w:bCs/>
                <w:sz w:val="24"/>
              </w:rPr>
            </w:pPr>
            <w:r>
              <w:rPr>
                <w:rFonts w:hint="eastAsia" w:ascii="黑体" w:hAnsi="黑体" w:eastAsia="黑体"/>
                <w:bCs/>
                <w:sz w:val="24"/>
                <w:lang w:val="en-US" w:eastAsia="zh-CN"/>
              </w:rPr>
              <w:t>任何</w:t>
            </w:r>
            <w:r>
              <w:rPr>
                <w:rFonts w:hint="eastAsia" w:ascii="黑体" w:hAnsi="黑体" w:eastAsia="黑体"/>
                <w:bCs/>
                <w:sz w:val="24"/>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p>
        </w:tc>
        <w:tc>
          <w:tcPr>
            <w:tcW w:w="411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p>
        </w:tc>
        <w:tc>
          <w:tcPr>
            <w:tcW w:w="411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3"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p>
        </w:tc>
        <w:tc>
          <w:tcPr>
            <w:tcW w:w="411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p>
        </w:tc>
        <w:tc>
          <w:tcPr>
            <w:tcW w:w="411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p>
        </w:tc>
        <w:tc>
          <w:tcPr>
            <w:tcW w:w="411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1" w:type="dxa"/>
            <w:vMerge w:val="restart"/>
            <w:vAlign w:val="center"/>
          </w:tcPr>
          <w:p>
            <w:pPr>
              <w:spacing w:line="360" w:lineRule="exact"/>
              <w:jc w:val="center"/>
              <w:rPr>
                <w:rFonts w:ascii="黑体" w:hAnsi="黑体" w:eastAsia="黑体"/>
                <w:bCs/>
                <w:sz w:val="24"/>
              </w:rPr>
            </w:pPr>
            <w:r>
              <w:rPr>
                <w:rFonts w:hint="eastAsia" w:ascii="黑体" w:hAnsi="黑体" w:eastAsia="黑体"/>
                <w:bCs/>
                <w:sz w:val="24"/>
              </w:rPr>
              <w:t>联系人</w:t>
            </w: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姓名</w:t>
            </w:r>
          </w:p>
        </w:tc>
        <w:tc>
          <w:tcPr>
            <w:tcW w:w="1555"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418" w:type="dxa"/>
            <w:vAlign w:val="center"/>
          </w:tcPr>
          <w:p>
            <w:pPr>
              <w:spacing w:line="360" w:lineRule="exact"/>
              <w:jc w:val="center"/>
              <w:rPr>
                <w:rFonts w:ascii="黑体" w:hAnsi="黑体" w:eastAsia="黑体"/>
                <w:bCs/>
                <w:sz w:val="24"/>
              </w:rPr>
            </w:pPr>
            <w:r>
              <w:rPr>
                <w:rFonts w:hint="eastAsia" w:ascii="黑体" w:hAnsi="黑体" w:eastAsia="黑体"/>
                <w:bCs/>
                <w:sz w:val="24"/>
              </w:rPr>
              <w:t>联系电话</w:t>
            </w:r>
          </w:p>
        </w:tc>
        <w:tc>
          <w:tcPr>
            <w:tcW w:w="3270"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1" w:type="dxa"/>
            <w:vMerge w:val="continue"/>
            <w:vAlign w:val="center"/>
          </w:tcPr>
          <w:p>
            <w:pPr>
              <w:spacing w:line="360" w:lineRule="exact"/>
              <w:jc w:val="center"/>
              <w:rPr>
                <w:rFonts w:ascii="黑体" w:hAnsi="黑体" w:eastAsia="黑体"/>
                <w:bCs/>
                <w:sz w:val="24"/>
              </w:rPr>
            </w:pPr>
          </w:p>
        </w:tc>
        <w:tc>
          <w:tcPr>
            <w:tcW w:w="1422" w:type="dxa"/>
            <w:vAlign w:val="center"/>
          </w:tcPr>
          <w:p>
            <w:pPr>
              <w:spacing w:line="360" w:lineRule="exact"/>
              <w:jc w:val="center"/>
              <w:rPr>
                <w:rFonts w:ascii="黑体" w:hAnsi="黑体" w:eastAsia="黑体"/>
                <w:bCs/>
                <w:sz w:val="24"/>
              </w:rPr>
            </w:pPr>
            <w:r>
              <w:rPr>
                <w:rFonts w:hint="eastAsia" w:ascii="黑体" w:hAnsi="黑体" w:eastAsia="黑体"/>
                <w:bCs/>
                <w:sz w:val="24"/>
              </w:rPr>
              <w:t>电子邮箱</w:t>
            </w:r>
          </w:p>
        </w:tc>
        <w:tc>
          <w:tcPr>
            <w:tcW w:w="1555" w:type="dxa"/>
            <w:gridSpan w:val="2"/>
            <w:vAlign w:val="center"/>
          </w:tcPr>
          <w:p>
            <w:pPr>
              <w:spacing w:line="360" w:lineRule="exact"/>
              <w:rPr>
                <w:rFonts w:ascii="黑体" w:hAnsi="黑体" w:eastAsia="黑体"/>
                <w:bCs/>
                <w:sz w:val="24"/>
              </w:rPr>
            </w:pPr>
          </w:p>
        </w:tc>
        <w:tc>
          <w:tcPr>
            <w:tcW w:w="1418" w:type="dxa"/>
            <w:vAlign w:val="center"/>
          </w:tcPr>
          <w:p>
            <w:pPr>
              <w:spacing w:line="360" w:lineRule="exact"/>
              <w:jc w:val="center"/>
              <w:rPr>
                <w:rFonts w:hint="eastAsia" w:ascii="黑体" w:hAnsi="黑体" w:eastAsia="黑体"/>
                <w:bCs/>
                <w:sz w:val="24"/>
                <w:lang w:val="en-US" w:eastAsia="zh-CN"/>
              </w:rPr>
            </w:pPr>
            <w:r>
              <w:rPr>
                <w:rFonts w:hint="eastAsia" w:ascii="黑体" w:hAnsi="黑体" w:eastAsia="黑体"/>
                <w:bCs/>
                <w:sz w:val="24"/>
              </w:rPr>
              <w:t>地址</w:t>
            </w:r>
            <w:r>
              <w:rPr>
                <w:rFonts w:hint="eastAsia" w:ascii="黑体" w:hAnsi="黑体" w:eastAsia="黑体"/>
                <w:bCs/>
                <w:sz w:val="24"/>
                <w:lang w:val="en-US" w:eastAsia="zh-CN"/>
              </w:rPr>
              <w:t>及邮编</w:t>
            </w:r>
          </w:p>
        </w:tc>
        <w:tc>
          <w:tcPr>
            <w:tcW w:w="3270"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56" w:type="dxa"/>
            <w:gridSpan w:val="9"/>
            <w:vAlign w:val="center"/>
          </w:tcPr>
          <w:p>
            <w:pPr>
              <w:spacing w:line="360" w:lineRule="exact"/>
              <w:ind w:firstLine="480" w:firstLineChars="200"/>
              <w:rPr>
                <w:rFonts w:ascii="黑体" w:hAnsi="黑体" w:eastAsia="黑体"/>
                <w:bCs/>
                <w:sz w:val="24"/>
              </w:rPr>
            </w:pPr>
            <w:r>
              <w:rPr>
                <w:rFonts w:hint="eastAsia" w:ascii="黑体" w:hAnsi="黑体" w:eastAsia="黑体"/>
                <w:bCs/>
                <w:sz w:val="24"/>
              </w:rPr>
              <w:t>一、</w:t>
            </w:r>
            <w:r>
              <w:rPr>
                <w:rFonts w:hint="eastAsia" w:ascii="黑体" w:hAnsi="黑体" w:eastAsia="黑体"/>
                <w:bCs/>
                <w:sz w:val="24"/>
                <w:lang w:val="en-US" w:eastAsia="zh-CN"/>
              </w:rPr>
              <w:t>主发起</w:t>
            </w:r>
            <w:r>
              <w:rPr>
                <w:rFonts w:hint="eastAsia" w:ascii="黑体" w:hAnsi="黑体" w:eastAsia="黑体"/>
                <w:bCs/>
                <w:sz w:val="24"/>
              </w:rPr>
              <w:t>单位在</w:t>
            </w:r>
            <w:r>
              <w:rPr>
                <w:rFonts w:hint="eastAsia" w:ascii="黑体" w:hAnsi="黑体" w:eastAsia="黑体"/>
                <w:bCs/>
                <w:sz w:val="24"/>
                <w:lang w:val="en-US" w:eastAsia="zh-CN"/>
              </w:rPr>
              <w:t>拟</w:t>
            </w:r>
            <w:r>
              <w:rPr>
                <w:rFonts w:hint="eastAsia" w:ascii="黑体" w:hAnsi="黑体" w:eastAsia="黑体"/>
                <w:bCs/>
                <w:sz w:val="24"/>
              </w:rPr>
              <w:t>设立分支机构所属领域或学科专业的研究实力、特色优势、突出业绩、影响力等情况和相关承诺（约</w:t>
            </w:r>
            <w:r>
              <w:rPr>
                <w:rFonts w:ascii="黑体" w:hAnsi="黑体" w:eastAsia="黑体"/>
                <w:bCs/>
                <w:sz w:val="24"/>
              </w:rPr>
              <w:t>500字）：</w:t>
            </w: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rPr>
                <w:rFonts w:ascii="黑体" w:hAnsi="黑体" w:eastAsia="黑体"/>
                <w:bCs/>
                <w:sz w:val="24"/>
              </w:rPr>
            </w:pPr>
          </w:p>
          <w:p>
            <w:pPr>
              <w:spacing w:line="360" w:lineRule="exact"/>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56" w:type="dxa"/>
            <w:gridSpan w:val="9"/>
            <w:vAlign w:val="center"/>
          </w:tcPr>
          <w:p>
            <w:pPr>
              <w:spacing w:line="360" w:lineRule="exact"/>
              <w:ind w:firstLine="480" w:firstLineChars="200"/>
              <w:rPr>
                <w:rFonts w:ascii="黑体" w:hAnsi="黑体" w:eastAsia="黑体"/>
                <w:bCs/>
                <w:sz w:val="24"/>
              </w:rPr>
            </w:pPr>
            <w:r>
              <w:rPr>
                <w:rFonts w:hint="eastAsia" w:ascii="黑体" w:hAnsi="黑体" w:eastAsia="黑体"/>
                <w:bCs/>
                <w:sz w:val="24"/>
              </w:rPr>
              <w:t>二、主要发起人的主要</w:t>
            </w:r>
            <w:r>
              <w:rPr>
                <w:rFonts w:hint="eastAsia" w:ascii="黑体" w:hAnsi="黑体" w:eastAsia="黑体"/>
                <w:bCs/>
                <w:sz w:val="24"/>
                <w:lang w:val="en-US" w:eastAsia="zh-CN"/>
              </w:rPr>
              <w:t>教育、科</w:t>
            </w:r>
            <w:r>
              <w:rPr>
                <w:rFonts w:hint="eastAsia" w:ascii="黑体" w:hAnsi="黑体" w:eastAsia="黑体"/>
                <w:bCs/>
                <w:sz w:val="24"/>
              </w:rPr>
              <w:t>研成果与工作业绩（约5</w:t>
            </w:r>
            <w:r>
              <w:rPr>
                <w:rFonts w:ascii="黑体" w:hAnsi="黑体" w:eastAsia="黑体"/>
                <w:bCs/>
                <w:sz w:val="24"/>
              </w:rPr>
              <w:t>00字</w:t>
            </w:r>
            <w:r>
              <w:rPr>
                <w:rFonts w:hint="eastAsia" w:ascii="黑体" w:hAnsi="黑体" w:eastAsia="黑体"/>
                <w:bCs/>
                <w:sz w:val="24"/>
              </w:rPr>
              <w:t>）：</w:t>
            </w: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0" w:firstLineChars="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56" w:type="dxa"/>
            <w:gridSpan w:val="9"/>
            <w:vAlign w:val="center"/>
          </w:tcPr>
          <w:p>
            <w:pPr>
              <w:spacing w:line="360" w:lineRule="exact"/>
              <w:ind w:firstLine="480" w:firstLineChars="200"/>
              <w:rPr>
                <w:rFonts w:ascii="黑体" w:hAnsi="黑体" w:eastAsia="黑体"/>
                <w:bCs/>
                <w:sz w:val="24"/>
              </w:rPr>
            </w:pPr>
            <w:r>
              <w:rPr>
                <w:rFonts w:hint="eastAsia" w:ascii="黑体" w:hAnsi="黑体" w:eastAsia="黑体"/>
                <w:bCs/>
                <w:sz w:val="24"/>
              </w:rPr>
              <w:t>三、筹设本分支机构的基本思路、主要目标任务、时间进度等（约</w:t>
            </w:r>
            <w:r>
              <w:rPr>
                <w:rFonts w:ascii="黑体" w:hAnsi="黑体" w:eastAsia="黑体"/>
                <w:bCs/>
                <w:sz w:val="24"/>
              </w:rPr>
              <w:t>1000字）：</w:t>
            </w: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0" w:firstLineChars="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4543" w:type="dxa"/>
            <w:gridSpan w:val="3"/>
            <w:vAlign w:val="center"/>
          </w:tcPr>
          <w:p>
            <w:pPr>
              <w:spacing w:line="360" w:lineRule="exact"/>
              <w:rPr>
                <w:rFonts w:ascii="黑体" w:hAnsi="黑体" w:eastAsia="黑体"/>
                <w:bCs/>
                <w:sz w:val="24"/>
              </w:rPr>
            </w:pPr>
            <w:r>
              <w:rPr>
                <w:rFonts w:hint="eastAsia" w:ascii="黑体" w:hAnsi="黑体" w:eastAsia="黑体"/>
                <w:bCs/>
                <w:sz w:val="24"/>
              </w:rPr>
              <w:t>主要发起人签字：</w:t>
            </w:r>
          </w:p>
          <w:p>
            <w:pPr>
              <w:spacing w:line="360" w:lineRule="exact"/>
              <w:rPr>
                <w:rFonts w:ascii="黑体" w:hAnsi="黑体" w:eastAsia="黑体"/>
                <w:bCs/>
                <w:sz w:val="24"/>
              </w:rPr>
            </w:pPr>
          </w:p>
          <w:p>
            <w:pPr>
              <w:spacing w:line="360" w:lineRule="exact"/>
              <w:rPr>
                <w:rFonts w:ascii="黑体" w:hAnsi="黑体" w:eastAsia="黑体"/>
                <w:bCs/>
                <w:sz w:val="24"/>
              </w:rPr>
            </w:pPr>
          </w:p>
          <w:p>
            <w:pPr>
              <w:spacing w:line="360" w:lineRule="exact"/>
              <w:rPr>
                <w:rFonts w:ascii="黑体" w:hAnsi="黑体" w:eastAsia="黑体"/>
                <w:bCs/>
                <w:sz w:val="24"/>
              </w:rPr>
            </w:pPr>
            <w:r>
              <w:rPr>
                <w:rFonts w:ascii="黑体" w:hAnsi="黑体" w:eastAsia="黑体"/>
                <w:bCs/>
                <w:sz w:val="24"/>
              </w:rPr>
              <w:t xml:space="preserve">                     </w:t>
            </w:r>
          </w:p>
          <w:p>
            <w:pPr>
              <w:spacing w:line="360" w:lineRule="exact"/>
              <w:rPr>
                <w:rFonts w:ascii="黑体" w:hAnsi="黑体" w:eastAsia="黑体"/>
                <w:bCs/>
                <w:sz w:val="24"/>
              </w:rPr>
            </w:pPr>
          </w:p>
          <w:p>
            <w:pPr>
              <w:spacing w:line="360" w:lineRule="exact"/>
              <w:rPr>
                <w:rFonts w:ascii="黑体" w:hAnsi="黑体" w:eastAsia="黑体"/>
                <w:bCs/>
                <w:sz w:val="24"/>
              </w:rPr>
            </w:pPr>
          </w:p>
          <w:p>
            <w:pPr>
              <w:spacing w:line="360" w:lineRule="exact"/>
              <w:jc w:val="right"/>
              <w:rPr>
                <w:rFonts w:ascii="黑体" w:hAnsi="黑体" w:eastAsia="黑体"/>
                <w:bCs/>
                <w:sz w:val="24"/>
              </w:rPr>
            </w:pPr>
            <w:r>
              <w:rPr>
                <w:rFonts w:hint="eastAsia" w:ascii="黑体" w:hAnsi="黑体" w:eastAsia="黑体"/>
                <w:bCs/>
                <w:sz w:val="24"/>
              </w:rPr>
              <w:t>年</w:t>
            </w:r>
            <w:r>
              <w:rPr>
                <w:rFonts w:ascii="黑体" w:hAnsi="黑体" w:eastAsia="黑体"/>
                <w:bCs/>
                <w:sz w:val="24"/>
              </w:rPr>
              <w:t xml:space="preserve">   </w:t>
            </w:r>
            <w:r>
              <w:rPr>
                <w:rFonts w:hint="eastAsia" w:ascii="黑体" w:hAnsi="黑体" w:eastAsia="黑体"/>
                <w:bCs/>
                <w:sz w:val="24"/>
              </w:rPr>
              <w:t>月</w:t>
            </w:r>
            <w:r>
              <w:rPr>
                <w:rFonts w:ascii="黑体" w:hAnsi="黑体" w:eastAsia="黑体"/>
                <w:bCs/>
                <w:sz w:val="24"/>
              </w:rPr>
              <w:t xml:space="preserve">   </w:t>
            </w:r>
            <w:r>
              <w:rPr>
                <w:rFonts w:hint="eastAsia" w:ascii="黑体" w:hAnsi="黑体" w:eastAsia="黑体"/>
                <w:bCs/>
                <w:sz w:val="24"/>
              </w:rPr>
              <w:t>日</w:t>
            </w:r>
          </w:p>
        </w:tc>
        <w:tc>
          <w:tcPr>
            <w:tcW w:w="4813" w:type="dxa"/>
            <w:gridSpan w:val="6"/>
            <w:vAlign w:val="center"/>
          </w:tcPr>
          <w:p>
            <w:pPr>
              <w:spacing w:line="360" w:lineRule="exact"/>
              <w:rPr>
                <w:rFonts w:ascii="黑体" w:hAnsi="黑体" w:eastAsia="黑体"/>
                <w:bCs/>
                <w:sz w:val="24"/>
              </w:rPr>
            </w:pPr>
            <w:r>
              <w:rPr>
                <w:rFonts w:hint="eastAsia" w:ascii="黑体" w:hAnsi="黑体" w:eastAsia="黑体"/>
                <w:bCs/>
                <w:sz w:val="24"/>
                <w:lang w:val="en-US" w:eastAsia="zh-CN"/>
              </w:rPr>
              <w:t>主</w:t>
            </w:r>
            <w:r>
              <w:rPr>
                <w:rFonts w:hint="eastAsia" w:ascii="黑体" w:hAnsi="黑体" w:eastAsia="黑体"/>
                <w:bCs/>
                <w:sz w:val="24"/>
              </w:rPr>
              <w:t>发起单位意见：</w:t>
            </w:r>
          </w:p>
          <w:p>
            <w:pPr>
              <w:spacing w:line="360" w:lineRule="exact"/>
              <w:rPr>
                <w:rFonts w:ascii="黑体" w:hAnsi="黑体" w:eastAsia="黑体"/>
                <w:bCs/>
                <w:sz w:val="24"/>
              </w:rPr>
            </w:pPr>
          </w:p>
          <w:p>
            <w:pPr>
              <w:spacing w:line="360" w:lineRule="exact"/>
              <w:rPr>
                <w:rFonts w:ascii="黑体" w:hAnsi="黑体" w:eastAsia="黑体"/>
                <w:bCs/>
                <w:sz w:val="24"/>
              </w:rPr>
            </w:pPr>
          </w:p>
          <w:p>
            <w:pPr>
              <w:spacing w:line="360" w:lineRule="exact"/>
              <w:rPr>
                <w:rFonts w:ascii="黑体" w:hAnsi="黑体" w:eastAsia="黑体"/>
                <w:bCs/>
                <w:sz w:val="24"/>
              </w:rPr>
            </w:pPr>
            <w:r>
              <w:rPr>
                <w:rFonts w:ascii="黑体" w:hAnsi="黑体" w:eastAsia="黑体"/>
                <w:bCs/>
                <w:sz w:val="24"/>
              </w:rPr>
              <w:t xml:space="preserve">                      </w:t>
            </w:r>
          </w:p>
          <w:p>
            <w:pPr>
              <w:spacing w:line="360" w:lineRule="exact"/>
              <w:rPr>
                <w:rFonts w:ascii="黑体" w:hAnsi="黑体" w:eastAsia="黑体"/>
                <w:bCs/>
                <w:sz w:val="24"/>
              </w:rPr>
            </w:pPr>
          </w:p>
          <w:p>
            <w:pPr>
              <w:spacing w:line="360" w:lineRule="exact"/>
              <w:ind w:right="720"/>
              <w:jc w:val="right"/>
              <w:rPr>
                <w:rFonts w:ascii="黑体" w:hAnsi="黑体" w:eastAsia="黑体"/>
                <w:bCs/>
                <w:sz w:val="24"/>
              </w:rPr>
            </w:pPr>
            <w:r>
              <w:rPr>
                <w:rFonts w:hint="eastAsia" w:ascii="黑体" w:hAnsi="黑体" w:eastAsia="黑体"/>
                <w:bCs/>
                <w:sz w:val="24"/>
              </w:rPr>
              <w:t>（印章）</w:t>
            </w:r>
          </w:p>
          <w:p>
            <w:pPr>
              <w:spacing w:line="360" w:lineRule="exact"/>
              <w:rPr>
                <w:rFonts w:ascii="黑体" w:hAnsi="黑体" w:eastAsia="黑体"/>
                <w:bCs/>
                <w:sz w:val="24"/>
              </w:rPr>
            </w:pPr>
            <w:r>
              <w:rPr>
                <w:rFonts w:hint="eastAsia" w:ascii="黑体" w:hAnsi="黑体" w:eastAsia="黑体"/>
                <w:bCs/>
                <w:sz w:val="24"/>
              </w:rPr>
              <w:t>负责人：</w:t>
            </w:r>
            <w:r>
              <w:rPr>
                <w:rFonts w:ascii="黑体" w:hAnsi="黑体" w:eastAsia="黑体"/>
                <w:bCs/>
                <w:sz w:val="24"/>
              </w:rPr>
              <w:t xml:space="preserve">               </w:t>
            </w:r>
            <w:r>
              <w:rPr>
                <w:rFonts w:hint="eastAsia" w:ascii="黑体" w:hAnsi="黑体" w:eastAsia="黑体"/>
                <w:bCs/>
                <w:sz w:val="24"/>
              </w:rPr>
              <w:t>年</w:t>
            </w:r>
            <w:r>
              <w:rPr>
                <w:rFonts w:ascii="黑体" w:hAnsi="黑体" w:eastAsia="黑体"/>
                <w:bCs/>
                <w:sz w:val="24"/>
              </w:rPr>
              <w:t xml:space="preserve">   </w:t>
            </w:r>
            <w:r>
              <w:rPr>
                <w:rFonts w:hint="eastAsia" w:ascii="黑体" w:hAnsi="黑体" w:eastAsia="黑体"/>
                <w:bCs/>
                <w:sz w:val="24"/>
              </w:rPr>
              <w:t>月</w:t>
            </w:r>
            <w:r>
              <w:rPr>
                <w:rFonts w:ascii="黑体" w:hAnsi="黑体" w:eastAsia="黑体"/>
                <w:bCs/>
                <w:sz w:val="24"/>
              </w:rPr>
              <w:t xml:space="preserve">  </w:t>
            </w:r>
            <w:r>
              <w:rPr>
                <w:rFonts w:hint="eastAsia" w:ascii="黑体" w:hAnsi="黑体" w:eastAsia="黑体"/>
                <w:bCs/>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9356" w:type="dxa"/>
            <w:gridSpan w:val="9"/>
            <w:vAlign w:val="center"/>
          </w:tcPr>
          <w:p>
            <w:pPr>
              <w:spacing w:line="360" w:lineRule="exact"/>
              <w:rPr>
                <w:rFonts w:hint="eastAsia" w:ascii="黑体" w:hAnsi="黑体" w:eastAsia="黑体"/>
                <w:bCs/>
                <w:sz w:val="24"/>
                <w:lang w:eastAsia="zh-CN"/>
              </w:rPr>
            </w:pPr>
            <w:r>
              <w:rPr>
                <w:rFonts w:hint="eastAsia" w:ascii="黑体" w:hAnsi="黑体" w:eastAsia="黑体"/>
                <w:bCs/>
                <w:sz w:val="24"/>
              </w:rPr>
              <w:t>学会审查意见</w:t>
            </w:r>
            <w:r>
              <w:rPr>
                <w:rFonts w:hint="eastAsia" w:ascii="黑体" w:hAnsi="黑体" w:eastAsia="黑体"/>
                <w:bCs/>
                <w:sz w:val="24"/>
                <w:lang w:eastAsia="zh-CN"/>
              </w:rPr>
              <w:t>：</w:t>
            </w:r>
          </w:p>
          <w:p>
            <w:pPr>
              <w:spacing w:line="360" w:lineRule="exact"/>
              <w:rPr>
                <w:rFonts w:ascii="黑体" w:hAnsi="黑体" w:eastAsia="黑体"/>
                <w:bCs/>
                <w:sz w:val="24"/>
              </w:rPr>
            </w:pPr>
            <w:r>
              <w:rPr>
                <w:rFonts w:ascii="黑体" w:hAnsi="黑体" w:eastAsia="黑体"/>
                <w:bCs/>
                <w:sz w:val="24"/>
              </w:rPr>
              <w:t xml:space="preserve">                      </w:t>
            </w:r>
          </w:p>
          <w:p>
            <w:pPr>
              <w:spacing w:line="360" w:lineRule="exact"/>
              <w:rPr>
                <w:rFonts w:ascii="黑体" w:hAnsi="黑体" w:eastAsia="黑体"/>
                <w:bCs/>
                <w:sz w:val="24"/>
              </w:rPr>
            </w:pPr>
          </w:p>
          <w:p>
            <w:pPr>
              <w:spacing w:line="440" w:lineRule="exact"/>
              <w:rPr>
                <w:rFonts w:ascii="黑体" w:hAnsi="黑体" w:eastAsia="黑体"/>
                <w:bCs/>
                <w:sz w:val="24"/>
              </w:rPr>
            </w:pPr>
            <w:r>
              <w:rPr>
                <w:rFonts w:ascii="黑体" w:hAnsi="黑体" w:eastAsia="黑体"/>
                <w:bCs/>
                <w:sz w:val="24"/>
              </w:rPr>
              <w:t xml:space="preserve">                                                   </w:t>
            </w:r>
            <w:r>
              <w:rPr>
                <w:rFonts w:hint="eastAsia" w:ascii="黑体" w:hAnsi="黑体" w:eastAsia="黑体"/>
                <w:bCs/>
                <w:sz w:val="24"/>
              </w:rPr>
              <w:t>（印章）</w:t>
            </w:r>
          </w:p>
          <w:p>
            <w:pPr>
              <w:spacing w:line="440" w:lineRule="exact"/>
              <w:ind w:firstLine="6242" w:firstLineChars="2601"/>
              <w:rPr>
                <w:rFonts w:ascii="黑体" w:hAnsi="黑体" w:eastAsia="黑体"/>
                <w:bCs/>
                <w:sz w:val="24"/>
              </w:rPr>
            </w:pPr>
            <w:r>
              <w:rPr>
                <w:rFonts w:hint="eastAsia" w:ascii="黑体" w:hAnsi="黑体" w:eastAsia="黑体"/>
                <w:bCs/>
                <w:sz w:val="24"/>
              </w:rPr>
              <w:t>负责人：</w:t>
            </w:r>
          </w:p>
          <w:p>
            <w:pPr>
              <w:spacing w:after="156" w:afterLines="50" w:line="440" w:lineRule="exact"/>
              <w:rPr>
                <w:rFonts w:ascii="黑体" w:hAnsi="黑体" w:eastAsia="黑体"/>
                <w:bCs/>
                <w:sz w:val="24"/>
              </w:rPr>
            </w:pPr>
            <w:r>
              <w:rPr>
                <w:rFonts w:ascii="黑体" w:hAnsi="黑体" w:eastAsia="黑体"/>
                <w:bCs/>
                <w:sz w:val="24"/>
              </w:rPr>
              <w:t xml:space="preserve">                                                  </w:t>
            </w:r>
            <w:r>
              <w:rPr>
                <w:rFonts w:hint="eastAsia" w:ascii="黑体" w:hAnsi="黑体" w:eastAsia="黑体"/>
                <w:bCs/>
                <w:sz w:val="24"/>
              </w:rPr>
              <w:t xml:space="preserve">          年</w:t>
            </w:r>
            <w:r>
              <w:rPr>
                <w:rFonts w:ascii="黑体" w:hAnsi="黑体" w:eastAsia="黑体"/>
                <w:bCs/>
                <w:sz w:val="24"/>
              </w:rPr>
              <w:t xml:space="preserve">   </w:t>
            </w:r>
            <w:r>
              <w:rPr>
                <w:rFonts w:hint="eastAsia" w:ascii="黑体" w:hAnsi="黑体" w:eastAsia="黑体"/>
                <w:bCs/>
                <w:sz w:val="24"/>
              </w:rPr>
              <w:t>月</w:t>
            </w:r>
            <w:r>
              <w:rPr>
                <w:rFonts w:ascii="黑体" w:hAnsi="黑体" w:eastAsia="黑体"/>
                <w:bCs/>
                <w:sz w:val="24"/>
              </w:rPr>
              <w:t xml:space="preserve">  </w:t>
            </w:r>
            <w:r>
              <w:rPr>
                <w:rFonts w:hint="eastAsia" w:ascii="黑体" w:hAnsi="黑体" w:eastAsia="黑体"/>
                <w:bCs/>
                <w:sz w:val="24"/>
              </w:rPr>
              <w:t xml:space="preserve"> 日</w:t>
            </w:r>
          </w:p>
        </w:tc>
      </w:tr>
    </w:tbl>
    <w:p>
      <w:pPr>
        <w:spacing w:after="0" w:afterLines="-2147483648" w:line="560" w:lineRule="exact"/>
        <w:jc w:val="left"/>
        <w:rPr>
          <w:rFonts w:hint="default" w:ascii="黑体" w:hAnsi="黑体" w:eastAsia="黑体" w:cs="Times New Roman"/>
          <w:bCs w:val="0"/>
          <w:sz w:val="32"/>
          <w:szCs w:val="28"/>
          <w:lang w:val="en-US" w:eastAsia="zh-CN"/>
        </w:rPr>
      </w:pPr>
      <w:r>
        <w:rPr>
          <w:rFonts w:hint="eastAsia" w:ascii="仿宋_GB2312" w:hAnsi="仿宋" w:eastAsia="仿宋_GB2312"/>
          <w:b/>
          <w:bCs/>
          <w:sz w:val="24"/>
          <w:szCs w:val="24"/>
          <w:lang w:val="en-US" w:eastAsia="zh-CN"/>
        </w:rPr>
        <w:t>注：</w:t>
      </w:r>
      <w:r>
        <w:rPr>
          <w:rFonts w:hint="eastAsia" w:ascii="仿宋_GB2312" w:hAnsi="仿宋" w:eastAsia="仿宋_GB2312"/>
          <w:bCs w:val="0"/>
          <w:sz w:val="24"/>
          <w:szCs w:val="24"/>
          <w:lang w:val="en-US" w:eastAsia="zh-CN"/>
        </w:rPr>
        <w:t>请自行确定拟兼任职务并相应勾填，并在学校或相关部门备案。</w:t>
      </w:r>
    </w:p>
    <w:p>
      <w:pPr>
        <w:spacing w:after="0" w:afterLines="-2147483648" w:line="560" w:lineRule="exact"/>
        <w:jc w:val="left"/>
        <w:rPr>
          <w:rFonts w:hint="eastAsia" w:ascii="黑体" w:hAnsi="黑体" w:eastAsia="黑体" w:cs="Times New Roman"/>
          <w:bCs w:val="0"/>
          <w:sz w:val="32"/>
          <w:szCs w:val="28"/>
          <w:lang w:val="en-US" w:eastAsia="zh-CN"/>
        </w:rPr>
      </w:pPr>
      <w:r>
        <w:rPr>
          <w:rFonts w:hint="eastAsia" w:ascii="黑体" w:hAnsi="黑体" w:eastAsia="黑体" w:cs="Times New Roman"/>
          <w:bCs w:val="0"/>
          <w:sz w:val="32"/>
          <w:szCs w:val="28"/>
          <w:lang w:val="en-US" w:eastAsia="zh-CN"/>
        </w:rPr>
        <w:t>附件2</w:t>
      </w:r>
    </w:p>
    <w:p>
      <w:pPr>
        <w:spacing w:after="217" w:afterLines="50" w:line="560" w:lineRule="exact"/>
        <w:jc w:val="center"/>
        <w:rPr>
          <w:rFonts w:hint="eastAsia" w:ascii="方正小标宋简体" w:hAnsi="宋体" w:eastAsia="方正小标宋简体"/>
          <w:bCs/>
          <w:sz w:val="36"/>
          <w:szCs w:val="36"/>
        </w:rPr>
      </w:pPr>
      <w:r>
        <w:rPr>
          <w:rFonts w:hint="eastAsia" w:ascii="方正小标宋简体" w:hAnsi="黑体" w:eastAsia="方正小标宋简体" w:cs="黑体"/>
          <w:bCs/>
          <w:sz w:val="36"/>
          <w:szCs w:val="36"/>
        </w:rPr>
        <w:t>广东省高等教育学会</w:t>
      </w:r>
      <w:r>
        <w:rPr>
          <w:rFonts w:hint="eastAsia" w:ascii="方正小标宋简体" w:hAnsi="黑体" w:eastAsia="方正小标宋简体" w:cs="黑体"/>
          <w:bCs/>
          <w:sz w:val="36"/>
          <w:szCs w:val="36"/>
          <w:u w:val="thick"/>
          <w:lang w:eastAsia="zh-CN"/>
        </w:rPr>
        <w:t>（</w:t>
      </w:r>
      <w:r>
        <w:rPr>
          <w:rFonts w:hint="eastAsia" w:ascii="方正小标宋简体" w:hAnsi="宋体" w:eastAsia="方正小标宋简体"/>
          <w:bCs/>
          <w:sz w:val="36"/>
          <w:szCs w:val="36"/>
          <w:u w:val="thick"/>
        </w:rPr>
        <w:t>分支机构</w:t>
      </w:r>
      <w:r>
        <w:rPr>
          <w:rFonts w:hint="eastAsia" w:ascii="方正小标宋简体" w:hAnsi="宋体" w:eastAsia="方正小标宋简体"/>
          <w:bCs/>
          <w:sz w:val="36"/>
          <w:szCs w:val="36"/>
          <w:u w:val="thick"/>
          <w:lang w:val="en-US" w:eastAsia="zh-CN"/>
        </w:rPr>
        <w:t>名称</w:t>
      </w:r>
      <w:r>
        <w:rPr>
          <w:rFonts w:hint="eastAsia" w:ascii="方正小标宋简体" w:hAnsi="黑体" w:eastAsia="方正小标宋简体" w:cs="黑体"/>
          <w:bCs/>
          <w:sz w:val="36"/>
          <w:szCs w:val="36"/>
          <w:u w:val="thick"/>
          <w:lang w:eastAsia="zh-CN"/>
        </w:rPr>
        <w:t>）</w:t>
      </w:r>
      <w:r>
        <w:rPr>
          <w:rFonts w:hint="eastAsia" w:ascii="方正小标宋简体" w:hAnsi="宋体" w:eastAsia="方正小标宋简体"/>
          <w:bCs/>
          <w:sz w:val="36"/>
          <w:szCs w:val="36"/>
          <w:lang w:val="en-US" w:eastAsia="zh-CN"/>
        </w:rPr>
        <w:t>共同</w:t>
      </w:r>
      <w:r>
        <w:rPr>
          <w:rFonts w:hint="eastAsia" w:ascii="方正小标宋简体" w:hAnsi="宋体" w:eastAsia="方正小标宋简体"/>
          <w:bCs/>
          <w:sz w:val="36"/>
          <w:szCs w:val="36"/>
        </w:rPr>
        <w:t>发起单位</w:t>
      </w:r>
    </w:p>
    <w:p>
      <w:pPr>
        <w:spacing w:after="217" w:afterLines="50" w:line="56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lang w:val="en-US" w:eastAsia="zh-CN"/>
        </w:rPr>
        <w:t>筹设</w:t>
      </w:r>
      <w:r>
        <w:rPr>
          <w:rFonts w:hint="eastAsia" w:ascii="方正小标宋简体" w:hAnsi="宋体" w:eastAsia="方正小标宋简体"/>
          <w:bCs/>
          <w:sz w:val="36"/>
          <w:szCs w:val="36"/>
        </w:rPr>
        <w:t>备案表</w:t>
      </w:r>
    </w:p>
    <w:tbl>
      <w:tblPr>
        <w:tblStyle w:val="9"/>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439"/>
        <w:gridCol w:w="1325"/>
        <w:gridCol w:w="102"/>
        <w:gridCol w:w="1329"/>
        <w:gridCol w:w="777"/>
        <w:gridCol w:w="344"/>
        <w:gridCol w:w="851"/>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14" w:type="dxa"/>
            <w:vAlign w:val="center"/>
          </w:tcPr>
          <w:p>
            <w:pPr>
              <w:spacing w:line="360" w:lineRule="exact"/>
              <w:jc w:val="center"/>
              <w:rPr>
                <w:rFonts w:ascii="黑体" w:hAnsi="黑体" w:eastAsia="黑体"/>
                <w:bCs/>
                <w:sz w:val="24"/>
              </w:rPr>
            </w:pPr>
            <w:r>
              <w:rPr>
                <w:rFonts w:hint="eastAsia" w:ascii="黑体" w:hAnsi="黑体" w:eastAsia="黑体"/>
                <w:bCs/>
                <w:sz w:val="24"/>
              </w:rPr>
              <w:t>分支机构名称</w:t>
            </w:r>
          </w:p>
        </w:tc>
        <w:tc>
          <w:tcPr>
            <w:tcW w:w="7442" w:type="dxa"/>
            <w:gridSpan w:val="8"/>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14" w:type="dxa"/>
            <w:vAlign w:val="center"/>
          </w:tcPr>
          <w:p>
            <w:pPr>
              <w:spacing w:line="360" w:lineRule="exact"/>
              <w:jc w:val="center"/>
              <w:rPr>
                <w:rFonts w:hint="default" w:ascii="黑体" w:hAnsi="黑体" w:eastAsia="黑体"/>
                <w:bCs/>
                <w:sz w:val="24"/>
                <w:lang w:val="en-US" w:eastAsia="zh-CN"/>
              </w:rPr>
            </w:pPr>
            <w:r>
              <w:rPr>
                <w:rFonts w:hint="eastAsia" w:ascii="黑体" w:hAnsi="黑体" w:eastAsia="黑体"/>
                <w:bCs/>
                <w:sz w:val="24"/>
                <w:lang w:val="en-US" w:eastAsia="zh-CN"/>
              </w:rPr>
              <w:t>发起单位名称</w:t>
            </w:r>
          </w:p>
        </w:tc>
        <w:tc>
          <w:tcPr>
            <w:tcW w:w="7442" w:type="dxa"/>
            <w:gridSpan w:val="8"/>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14" w:type="dxa"/>
            <w:vAlign w:val="center"/>
          </w:tcPr>
          <w:p>
            <w:pPr>
              <w:spacing w:line="360" w:lineRule="exact"/>
              <w:jc w:val="center"/>
              <w:rPr>
                <w:rFonts w:hint="default" w:ascii="黑体" w:hAnsi="黑体" w:eastAsia="黑体"/>
                <w:bCs/>
                <w:sz w:val="24"/>
                <w:lang w:val="en-US" w:eastAsia="zh-CN"/>
              </w:rPr>
            </w:pPr>
            <w:r>
              <w:rPr>
                <w:rFonts w:hint="eastAsia" w:ascii="黑体" w:hAnsi="黑体" w:eastAsia="黑体"/>
                <w:bCs/>
                <w:sz w:val="24"/>
              </w:rPr>
              <w:t>发起</w:t>
            </w:r>
            <w:r>
              <w:rPr>
                <w:rFonts w:hint="eastAsia" w:ascii="黑体" w:hAnsi="黑体" w:eastAsia="黑体"/>
                <w:bCs/>
                <w:sz w:val="24"/>
                <w:lang w:val="en-US" w:eastAsia="zh-CN"/>
              </w:rPr>
              <w:t>单位</w:t>
            </w:r>
            <w:r>
              <w:rPr>
                <w:rFonts w:hint="eastAsia" w:ascii="黑体" w:hAnsi="黑体" w:eastAsia="黑体"/>
                <w:bCs/>
                <w:sz w:val="24"/>
              </w:rPr>
              <w:t>地址</w:t>
            </w:r>
            <w:r>
              <w:rPr>
                <w:rFonts w:hint="eastAsia" w:ascii="黑体" w:hAnsi="黑体" w:eastAsia="黑体"/>
                <w:bCs/>
                <w:sz w:val="24"/>
                <w:lang w:val="en-US" w:eastAsia="zh-CN"/>
              </w:rPr>
              <w:t>及邮编</w:t>
            </w:r>
          </w:p>
        </w:tc>
        <w:tc>
          <w:tcPr>
            <w:tcW w:w="7442" w:type="dxa"/>
            <w:gridSpan w:val="8"/>
            <w:vAlign w:val="center"/>
          </w:tcPr>
          <w:p>
            <w:pPr>
              <w:spacing w:line="360" w:lineRule="exact"/>
              <w:jc w:val="center"/>
              <w:rPr>
                <w:rFonts w:ascii="黑体" w:hAnsi="黑体" w:eastAsia="黑体"/>
                <w:bCs/>
                <w:sz w:val="24"/>
              </w:rPr>
            </w:pPr>
          </w:p>
          <w:p>
            <w:pPr>
              <w:spacing w:line="360" w:lineRule="exact"/>
              <w:jc w:val="both"/>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914" w:type="dxa"/>
            <w:vMerge w:val="restart"/>
            <w:vAlign w:val="center"/>
          </w:tcPr>
          <w:p>
            <w:pPr>
              <w:spacing w:line="360" w:lineRule="exact"/>
              <w:jc w:val="center"/>
              <w:rPr>
                <w:rFonts w:ascii="黑体" w:hAnsi="黑体" w:eastAsia="黑体"/>
                <w:bCs/>
                <w:sz w:val="24"/>
              </w:rPr>
            </w:pPr>
            <w:r>
              <w:rPr>
                <w:rFonts w:hint="eastAsia" w:ascii="黑体" w:hAnsi="黑体" w:eastAsia="黑体"/>
                <w:bCs/>
                <w:sz w:val="24"/>
              </w:rPr>
              <w:t>发起人</w:t>
            </w:r>
          </w:p>
        </w:tc>
        <w:tc>
          <w:tcPr>
            <w:tcW w:w="4195" w:type="dxa"/>
            <w:gridSpan w:val="4"/>
            <w:vAlign w:val="center"/>
          </w:tcPr>
          <w:p>
            <w:pPr>
              <w:spacing w:line="360" w:lineRule="exact"/>
              <w:jc w:val="center"/>
              <w:rPr>
                <w:rFonts w:hint="default" w:ascii="黑体" w:hAnsi="黑体" w:eastAsia="黑体"/>
                <w:bCs/>
                <w:sz w:val="24"/>
                <w:lang w:val="en-US" w:eastAsia="zh-CN"/>
              </w:rPr>
            </w:pPr>
            <w:r>
              <w:rPr>
                <w:rFonts w:hint="eastAsia" w:ascii="黑体" w:hAnsi="黑体" w:eastAsia="黑体"/>
                <w:bCs/>
                <w:sz w:val="24"/>
                <w:lang w:val="en-US" w:eastAsia="zh-CN"/>
              </w:rPr>
              <w:t>拟任分支机构职务（兼职）</w:t>
            </w:r>
            <w:r>
              <w:rPr>
                <w:rStyle w:val="15"/>
                <w:rFonts w:hint="eastAsia" w:ascii="黑体" w:hAnsi="黑体" w:eastAsia="黑体"/>
                <w:bCs/>
                <w:sz w:val="32"/>
                <w:szCs w:val="32"/>
                <w:lang w:val="en-US" w:eastAsia="zh-CN"/>
              </w:rPr>
              <w:footnoteReference w:id="0" w:customMarkFollows="1"/>
              <w:t>※</w:t>
            </w:r>
          </w:p>
        </w:tc>
        <w:tc>
          <w:tcPr>
            <w:tcW w:w="3247" w:type="dxa"/>
            <w:gridSpan w:val="4"/>
            <w:vAlign w:val="center"/>
          </w:tcPr>
          <w:p>
            <w:pPr>
              <w:spacing w:line="360" w:lineRule="exact"/>
              <w:jc w:val="center"/>
              <w:rPr>
                <w:rFonts w:hint="eastAsia" w:ascii="黑体" w:hAnsi="黑体" w:eastAsia="黑体"/>
                <w:bCs/>
                <w:sz w:val="24"/>
                <w:lang w:val="en-US" w:eastAsia="zh-CN"/>
              </w:rPr>
            </w:pPr>
            <w:r>
              <w:rPr>
                <w:rFonts w:hint="eastAsia" w:ascii="黑体" w:hAnsi="黑体" w:eastAsia="黑体"/>
                <w:bCs/>
                <w:sz w:val="24"/>
                <w:lang w:val="en-US" w:eastAsia="zh-CN"/>
              </w:rPr>
              <w:t>副理事长</w:t>
            </w:r>
            <w:r>
              <w:rPr>
                <w:rFonts w:hint="eastAsia" w:ascii="黑体" w:hAnsi="黑体" w:eastAsia="黑体"/>
                <w:bCs/>
                <w:sz w:val="24"/>
                <w:lang w:val="en-US" w:eastAsia="zh-CN"/>
              </w:rPr>
              <w:sym w:font="Wingdings" w:char="00A8"/>
            </w:r>
            <w:r>
              <w:rPr>
                <w:rFonts w:hint="eastAsia" w:ascii="黑体" w:hAnsi="黑体" w:eastAsia="黑体"/>
                <w:bCs/>
                <w:sz w:val="24"/>
                <w:lang w:val="en-US" w:eastAsia="zh-CN"/>
              </w:rPr>
              <w:t xml:space="preserve"> 秘书长</w:t>
            </w:r>
            <w:r>
              <w:rPr>
                <w:rFonts w:hint="eastAsia" w:ascii="黑体" w:hAnsi="黑体" w:eastAsia="黑体"/>
                <w:bCs/>
                <w:sz w:val="24"/>
                <w:lang w:val="en-US" w:eastAsia="zh-CN"/>
              </w:rPr>
              <w:sym w:font="Wingdings" w:char="00A8"/>
            </w:r>
            <w:r>
              <w:rPr>
                <w:rFonts w:hint="eastAsia" w:ascii="黑体" w:hAnsi="黑体" w:eastAsia="黑体"/>
                <w:bCs/>
                <w:sz w:val="24"/>
                <w:lang w:val="en-US" w:eastAsia="zh-CN"/>
              </w:rPr>
              <w:t xml:space="preserve"> </w:t>
            </w:r>
          </w:p>
          <w:p>
            <w:pPr>
              <w:spacing w:line="360" w:lineRule="exact"/>
              <w:jc w:val="center"/>
              <w:rPr>
                <w:rFonts w:hint="default" w:ascii="黑体" w:hAnsi="黑体" w:eastAsia="黑体"/>
                <w:bCs/>
                <w:sz w:val="24"/>
                <w:lang w:val="en-US" w:eastAsia="zh-CN"/>
              </w:rPr>
            </w:pPr>
            <w:r>
              <w:rPr>
                <w:rFonts w:hint="eastAsia" w:ascii="黑体" w:hAnsi="黑体" w:eastAsia="黑体"/>
                <w:bCs/>
                <w:sz w:val="24"/>
                <w:lang w:val="en-US" w:eastAsia="zh-CN"/>
              </w:rPr>
              <w:t>副秘书长</w:t>
            </w:r>
            <w:r>
              <w:rPr>
                <w:rFonts w:hint="eastAsia" w:ascii="黑体" w:hAnsi="黑体" w:eastAsia="黑体"/>
                <w:bCs/>
                <w:sz w:val="24"/>
                <w:lang w:val="en-US" w:eastAsia="zh-CN"/>
              </w:rPr>
              <w:sym w:font="Wingdings" w:char="00A8"/>
            </w:r>
            <w:r>
              <w:rPr>
                <w:rFonts w:hint="eastAsia" w:ascii="黑体" w:hAnsi="黑体" w:eastAsia="黑体"/>
                <w:bCs/>
                <w:sz w:val="24"/>
                <w:lang w:val="en-US" w:eastAsia="zh-CN"/>
              </w:rPr>
              <w:t xml:space="preserve"> 常务理事</w:t>
            </w:r>
            <w:r>
              <w:rPr>
                <w:rFonts w:hint="eastAsia" w:ascii="黑体" w:hAnsi="黑体" w:eastAsia="黑体"/>
                <w:bCs/>
                <w:sz w:val="24"/>
                <w:lang w:val="en-US" w:eastAsia="zh-CN"/>
              </w:rPr>
              <w:sym w:font="Wingdings" w:char="00A8"/>
            </w:r>
            <w:r>
              <w:rPr>
                <w:rFonts w:hint="eastAsia" w:ascii="黑体" w:hAnsi="黑体" w:eastAsia="黑体"/>
                <w:bCs/>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姓名</w:t>
            </w:r>
          </w:p>
        </w:tc>
        <w:tc>
          <w:tcPr>
            <w:tcW w:w="1427"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329" w:type="dxa"/>
            <w:vAlign w:val="center"/>
          </w:tcPr>
          <w:p>
            <w:pPr>
              <w:spacing w:line="360" w:lineRule="exact"/>
              <w:jc w:val="center"/>
              <w:rPr>
                <w:rFonts w:ascii="黑体" w:hAnsi="黑体" w:eastAsia="黑体"/>
                <w:bCs/>
                <w:sz w:val="24"/>
              </w:rPr>
            </w:pPr>
            <w:r>
              <w:rPr>
                <w:rFonts w:hint="eastAsia" w:ascii="黑体" w:hAnsi="黑体" w:eastAsia="黑体"/>
                <w:bCs/>
                <w:sz w:val="24"/>
              </w:rPr>
              <w:t>性别</w:t>
            </w:r>
          </w:p>
        </w:tc>
        <w:tc>
          <w:tcPr>
            <w:tcW w:w="777" w:type="dxa"/>
            <w:vAlign w:val="center"/>
          </w:tcPr>
          <w:p>
            <w:pPr>
              <w:spacing w:line="360" w:lineRule="exact"/>
              <w:jc w:val="center"/>
              <w:rPr>
                <w:rFonts w:ascii="黑体" w:hAnsi="黑体" w:eastAsia="黑体"/>
                <w:bCs/>
                <w:sz w:val="24"/>
              </w:rPr>
            </w:pPr>
          </w:p>
        </w:tc>
        <w:tc>
          <w:tcPr>
            <w:tcW w:w="1195" w:type="dxa"/>
            <w:gridSpan w:val="2"/>
            <w:vAlign w:val="center"/>
          </w:tcPr>
          <w:p>
            <w:pPr>
              <w:spacing w:line="360" w:lineRule="exact"/>
              <w:jc w:val="center"/>
              <w:rPr>
                <w:rFonts w:ascii="黑体" w:hAnsi="黑体" w:eastAsia="黑体"/>
                <w:bCs/>
                <w:sz w:val="24"/>
              </w:rPr>
            </w:pPr>
            <w:r>
              <w:rPr>
                <w:rFonts w:hint="eastAsia" w:ascii="黑体" w:hAnsi="黑体" w:eastAsia="黑体"/>
                <w:bCs/>
                <w:sz w:val="24"/>
              </w:rPr>
              <w:t>出生年月</w:t>
            </w:r>
          </w:p>
        </w:tc>
        <w:tc>
          <w:tcPr>
            <w:tcW w:w="1275" w:type="dxa"/>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政治面貌</w:t>
            </w:r>
          </w:p>
        </w:tc>
        <w:tc>
          <w:tcPr>
            <w:tcW w:w="1427"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329" w:type="dxa"/>
            <w:vAlign w:val="center"/>
          </w:tcPr>
          <w:p>
            <w:pPr>
              <w:spacing w:line="360" w:lineRule="exact"/>
              <w:jc w:val="center"/>
              <w:rPr>
                <w:rFonts w:ascii="黑体" w:hAnsi="黑体" w:eastAsia="黑体"/>
                <w:bCs/>
                <w:sz w:val="24"/>
              </w:rPr>
            </w:pPr>
            <w:r>
              <w:rPr>
                <w:rFonts w:hint="eastAsia" w:ascii="黑体" w:hAnsi="黑体" w:eastAsia="黑体"/>
                <w:bCs/>
                <w:sz w:val="24"/>
              </w:rPr>
              <w:t>学历、学位</w:t>
            </w:r>
          </w:p>
        </w:tc>
        <w:tc>
          <w:tcPr>
            <w:tcW w:w="3247"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职务、职称</w:t>
            </w:r>
          </w:p>
        </w:tc>
        <w:tc>
          <w:tcPr>
            <w:tcW w:w="1427"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329" w:type="dxa"/>
            <w:vAlign w:val="center"/>
          </w:tcPr>
          <w:p>
            <w:pPr>
              <w:spacing w:line="360" w:lineRule="exact"/>
              <w:jc w:val="center"/>
              <w:rPr>
                <w:rFonts w:ascii="黑体" w:hAnsi="黑体" w:eastAsia="黑体"/>
                <w:bCs/>
                <w:sz w:val="24"/>
              </w:rPr>
            </w:pPr>
            <w:r>
              <w:rPr>
                <w:rFonts w:hint="eastAsia" w:ascii="黑体" w:hAnsi="黑体" w:eastAsia="黑体"/>
                <w:bCs/>
                <w:sz w:val="24"/>
              </w:rPr>
              <w:t>联系电话</w:t>
            </w:r>
          </w:p>
        </w:tc>
        <w:tc>
          <w:tcPr>
            <w:tcW w:w="3247"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社会职务</w:t>
            </w:r>
          </w:p>
        </w:tc>
        <w:tc>
          <w:tcPr>
            <w:tcW w:w="6003" w:type="dxa"/>
            <w:gridSpan w:val="7"/>
            <w:vAlign w:val="center"/>
          </w:tcPr>
          <w:p>
            <w:pPr>
              <w:spacing w:line="360" w:lineRule="exact"/>
              <w:jc w:val="center"/>
              <w:rPr>
                <w:rFonts w:ascii="黑体" w:hAnsi="黑体" w:eastAsia="黑体"/>
                <w:bCs/>
                <w:sz w:val="24"/>
              </w:rPr>
            </w:pPr>
          </w:p>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14" w:type="dxa"/>
            <w:vMerge w:val="continue"/>
            <w:vAlign w:val="center"/>
          </w:tcPr>
          <w:p>
            <w:pPr>
              <w:spacing w:line="360" w:lineRule="exact"/>
              <w:jc w:val="center"/>
              <w:rPr>
                <w:rFonts w:ascii="黑体" w:hAnsi="黑体" w:eastAsia="黑体"/>
                <w:bCs/>
                <w:sz w:val="24"/>
              </w:rPr>
            </w:pPr>
          </w:p>
        </w:tc>
        <w:tc>
          <w:tcPr>
            <w:tcW w:w="7442" w:type="dxa"/>
            <w:gridSpan w:val="8"/>
            <w:vAlign w:val="center"/>
          </w:tcPr>
          <w:p>
            <w:pPr>
              <w:spacing w:line="360" w:lineRule="exact"/>
              <w:jc w:val="center"/>
              <w:rPr>
                <w:rFonts w:ascii="黑体" w:hAnsi="黑体" w:eastAsia="黑体"/>
                <w:bCs/>
                <w:sz w:val="24"/>
              </w:rPr>
            </w:pPr>
            <w:r>
              <w:rPr>
                <w:rFonts w:hint="eastAsia" w:ascii="黑体" w:hAnsi="黑体" w:eastAsia="黑体"/>
                <w:bCs/>
                <w:sz w:val="24"/>
              </w:rPr>
              <w:t>个人主要工作简历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自何年月至何年月</w:t>
            </w:r>
          </w:p>
        </w:tc>
        <w:tc>
          <w:tcPr>
            <w:tcW w:w="3877" w:type="dxa"/>
            <w:gridSpan w:val="5"/>
            <w:vAlign w:val="center"/>
          </w:tcPr>
          <w:p>
            <w:pPr>
              <w:spacing w:line="360" w:lineRule="exact"/>
              <w:jc w:val="center"/>
              <w:rPr>
                <w:rFonts w:ascii="黑体" w:hAnsi="黑体" w:eastAsia="黑体"/>
                <w:bCs/>
                <w:sz w:val="24"/>
              </w:rPr>
            </w:pPr>
            <w:r>
              <w:rPr>
                <w:rFonts w:hint="eastAsia" w:ascii="黑体" w:hAnsi="黑体" w:eastAsia="黑体"/>
                <w:bCs/>
                <w:sz w:val="24"/>
              </w:rPr>
              <w:t>在何地区</w:t>
            </w:r>
            <w:r>
              <w:rPr>
                <w:rFonts w:hint="eastAsia" w:ascii="黑体" w:hAnsi="黑体" w:eastAsia="黑体"/>
                <w:bCs/>
                <w:sz w:val="24"/>
                <w:lang w:eastAsia="zh-CN"/>
              </w:rPr>
              <w:t>、</w:t>
            </w:r>
            <w:r>
              <w:rPr>
                <w:rFonts w:hint="eastAsia" w:ascii="黑体" w:hAnsi="黑体" w:eastAsia="黑体"/>
                <w:bCs/>
                <w:sz w:val="24"/>
              </w:rPr>
              <w:t>何单位</w:t>
            </w:r>
          </w:p>
        </w:tc>
        <w:tc>
          <w:tcPr>
            <w:tcW w:w="2126" w:type="dxa"/>
            <w:gridSpan w:val="2"/>
            <w:vAlign w:val="center"/>
          </w:tcPr>
          <w:p>
            <w:pPr>
              <w:spacing w:line="360" w:lineRule="exact"/>
              <w:jc w:val="center"/>
              <w:rPr>
                <w:rFonts w:ascii="黑体" w:hAnsi="黑体" w:eastAsia="黑体"/>
                <w:bCs/>
                <w:sz w:val="24"/>
              </w:rPr>
            </w:pPr>
            <w:r>
              <w:rPr>
                <w:rFonts w:hint="eastAsia" w:ascii="黑体" w:hAnsi="黑体" w:eastAsia="黑体"/>
                <w:bCs/>
                <w:sz w:val="24"/>
                <w:lang w:val="en-US" w:eastAsia="zh-CN"/>
              </w:rPr>
              <w:t>任何</w:t>
            </w:r>
            <w:r>
              <w:rPr>
                <w:rFonts w:hint="eastAsia" w:ascii="黑体" w:hAnsi="黑体" w:eastAsia="黑体"/>
                <w:bCs/>
                <w:sz w:val="24"/>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p>
        </w:tc>
        <w:tc>
          <w:tcPr>
            <w:tcW w:w="3877" w:type="dxa"/>
            <w:gridSpan w:val="5"/>
            <w:vAlign w:val="center"/>
          </w:tcPr>
          <w:p>
            <w:pPr>
              <w:spacing w:line="360" w:lineRule="exact"/>
              <w:jc w:val="center"/>
              <w:rPr>
                <w:rFonts w:ascii="黑体" w:hAnsi="黑体" w:eastAsia="黑体"/>
                <w:bCs/>
                <w:sz w:val="24"/>
              </w:rPr>
            </w:pPr>
          </w:p>
        </w:tc>
        <w:tc>
          <w:tcPr>
            <w:tcW w:w="2126" w:type="dxa"/>
            <w:gridSpan w:val="2"/>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14" w:type="dxa"/>
            <w:vMerge w:val="restart"/>
            <w:vAlign w:val="center"/>
          </w:tcPr>
          <w:p>
            <w:pPr>
              <w:spacing w:line="360" w:lineRule="exact"/>
              <w:jc w:val="center"/>
              <w:rPr>
                <w:rFonts w:ascii="黑体" w:hAnsi="黑体" w:eastAsia="黑体"/>
                <w:bCs/>
                <w:sz w:val="24"/>
              </w:rPr>
            </w:pPr>
            <w:r>
              <w:rPr>
                <w:rFonts w:hint="eastAsia" w:ascii="黑体" w:hAnsi="黑体" w:eastAsia="黑体"/>
                <w:bCs/>
                <w:sz w:val="24"/>
              </w:rPr>
              <w:t>联系人</w:t>
            </w: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姓名</w:t>
            </w:r>
          </w:p>
        </w:tc>
        <w:tc>
          <w:tcPr>
            <w:tcW w:w="1427" w:type="dxa"/>
            <w:gridSpan w:val="2"/>
            <w:vAlign w:val="center"/>
          </w:tcPr>
          <w:p>
            <w:pPr>
              <w:spacing w:line="360" w:lineRule="exact"/>
              <w:rPr>
                <w:rFonts w:ascii="黑体" w:hAnsi="黑体" w:eastAsia="黑体"/>
                <w:bCs/>
                <w:sz w:val="24"/>
              </w:rPr>
            </w:pPr>
          </w:p>
          <w:p>
            <w:pPr>
              <w:spacing w:line="360" w:lineRule="exact"/>
              <w:rPr>
                <w:rFonts w:ascii="黑体" w:hAnsi="黑体" w:eastAsia="黑体"/>
                <w:bCs/>
                <w:sz w:val="24"/>
              </w:rPr>
            </w:pPr>
          </w:p>
        </w:tc>
        <w:tc>
          <w:tcPr>
            <w:tcW w:w="1329" w:type="dxa"/>
            <w:vAlign w:val="center"/>
          </w:tcPr>
          <w:p>
            <w:pPr>
              <w:spacing w:line="360" w:lineRule="exact"/>
              <w:jc w:val="center"/>
              <w:rPr>
                <w:rFonts w:ascii="黑体" w:hAnsi="黑体" w:eastAsia="黑体"/>
                <w:bCs/>
                <w:sz w:val="24"/>
              </w:rPr>
            </w:pPr>
            <w:r>
              <w:rPr>
                <w:rFonts w:hint="eastAsia" w:ascii="黑体" w:hAnsi="黑体" w:eastAsia="黑体"/>
                <w:bCs/>
                <w:sz w:val="24"/>
              </w:rPr>
              <w:t>联系电话</w:t>
            </w:r>
          </w:p>
        </w:tc>
        <w:tc>
          <w:tcPr>
            <w:tcW w:w="3247"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14" w:type="dxa"/>
            <w:vMerge w:val="continue"/>
            <w:vAlign w:val="center"/>
          </w:tcPr>
          <w:p>
            <w:pPr>
              <w:spacing w:line="360" w:lineRule="exact"/>
              <w:jc w:val="center"/>
              <w:rPr>
                <w:rFonts w:ascii="黑体" w:hAnsi="黑体" w:eastAsia="黑体"/>
                <w:bCs/>
                <w:sz w:val="24"/>
              </w:rPr>
            </w:pPr>
          </w:p>
        </w:tc>
        <w:tc>
          <w:tcPr>
            <w:tcW w:w="1439" w:type="dxa"/>
            <w:vAlign w:val="center"/>
          </w:tcPr>
          <w:p>
            <w:pPr>
              <w:spacing w:line="360" w:lineRule="exact"/>
              <w:jc w:val="center"/>
              <w:rPr>
                <w:rFonts w:ascii="黑体" w:hAnsi="黑体" w:eastAsia="黑体"/>
                <w:bCs/>
                <w:sz w:val="24"/>
              </w:rPr>
            </w:pPr>
            <w:r>
              <w:rPr>
                <w:rFonts w:hint="eastAsia" w:ascii="黑体" w:hAnsi="黑体" w:eastAsia="黑体"/>
                <w:bCs/>
                <w:sz w:val="24"/>
              </w:rPr>
              <w:t>电子邮箱</w:t>
            </w:r>
          </w:p>
        </w:tc>
        <w:tc>
          <w:tcPr>
            <w:tcW w:w="1427" w:type="dxa"/>
            <w:gridSpan w:val="2"/>
            <w:vAlign w:val="center"/>
          </w:tcPr>
          <w:p>
            <w:pPr>
              <w:spacing w:line="360" w:lineRule="exact"/>
              <w:rPr>
                <w:rFonts w:ascii="黑体" w:hAnsi="黑体" w:eastAsia="黑体"/>
                <w:bCs/>
                <w:sz w:val="24"/>
              </w:rPr>
            </w:pPr>
          </w:p>
        </w:tc>
        <w:tc>
          <w:tcPr>
            <w:tcW w:w="1329" w:type="dxa"/>
            <w:vAlign w:val="center"/>
          </w:tcPr>
          <w:p>
            <w:pPr>
              <w:spacing w:line="360" w:lineRule="exact"/>
              <w:jc w:val="center"/>
              <w:rPr>
                <w:rFonts w:hint="eastAsia" w:ascii="黑体" w:hAnsi="黑体" w:eastAsia="黑体"/>
                <w:bCs/>
                <w:sz w:val="24"/>
                <w:lang w:val="en-US" w:eastAsia="zh-CN"/>
              </w:rPr>
            </w:pPr>
            <w:r>
              <w:rPr>
                <w:rFonts w:hint="eastAsia" w:ascii="黑体" w:hAnsi="黑体" w:eastAsia="黑体"/>
                <w:bCs/>
                <w:sz w:val="24"/>
              </w:rPr>
              <w:t>地址</w:t>
            </w:r>
            <w:r>
              <w:rPr>
                <w:rFonts w:hint="eastAsia" w:ascii="黑体" w:hAnsi="黑体" w:eastAsia="黑体"/>
                <w:bCs/>
                <w:sz w:val="24"/>
                <w:lang w:val="en-US" w:eastAsia="zh-CN"/>
              </w:rPr>
              <w:t>及邮编</w:t>
            </w:r>
          </w:p>
        </w:tc>
        <w:tc>
          <w:tcPr>
            <w:tcW w:w="3247" w:type="dxa"/>
            <w:gridSpan w:val="4"/>
            <w:vAlign w:val="center"/>
          </w:tcPr>
          <w:p>
            <w:pPr>
              <w:spacing w:line="360" w:lineRule="exact"/>
              <w:jc w:val="center"/>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14" w:type="dxa"/>
            <w:vAlign w:val="center"/>
          </w:tcPr>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hint="eastAsia" w:ascii="黑体" w:hAnsi="黑体" w:eastAsia="黑体" w:cs="宋体"/>
                <w:kern w:val="0"/>
                <w:sz w:val="24"/>
                <w:szCs w:val="24"/>
                <w:lang w:val="en-US" w:eastAsia="zh-CN"/>
              </w:rPr>
            </w:pPr>
          </w:p>
          <w:p>
            <w:pPr>
              <w:spacing w:line="360" w:lineRule="exact"/>
              <w:ind w:firstLine="0" w:firstLineChars="0"/>
              <w:jc w:val="center"/>
              <w:rPr>
                <w:rFonts w:ascii="黑体" w:hAnsi="黑体" w:eastAsia="黑体"/>
                <w:bCs/>
                <w:sz w:val="24"/>
              </w:rPr>
            </w:pPr>
            <w:r>
              <w:rPr>
                <w:rFonts w:hint="eastAsia" w:ascii="黑体" w:hAnsi="黑体" w:eastAsia="黑体" w:cs="宋体"/>
                <w:kern w:val="0"/>
                <w:sz w:val="24"/>
                <w:szCs w:val="24"/>
              </w:rPr>
              <w:t>发起单位基本情况简介</w:t>
            </w:r>
          </w:p>
          <w:p>
            <w:pPr>
              <w:spacing w:line="360" w:lineRule="exact"/>
              <w:ind w:firstLine="480" w:firstLineChars="200"/>
              <w:jc w:val="center"/>
              <w:rPr>
                <w:rFonts w:ascii="黑体" w:hAnsi="黑体" w:eastAsia="黑体"/>
                <w:bCs/>
                <w:sz w:val="24"/>
              </w:rPr>
            </w:pPr>
          </w:p>
          <w:p>
            <w:pPr>
              <w:spacing w:line="360" w:lineRule="exact"/>
              <w:ind w:firstLine="480" w:firstLineChars="200"/>
              <w:jc w:val="center"/>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ind w:firstLine="480" w:firstLineChars="200"/>
              <w:rPr>
                <w:rFonts w:ascii="黑体" w:hAnsi="黑体" w:eastAsia="黑体"/>
                <w:bCs/>
                <w:sz w:val="24"/>
              </w:rPr>
            </w:pPr>
          </w:p>
          <w:p>
            <w:pPr>
              <w:spacing w:line="360" w:lineRule="exact"/>
              <w:rPr>
                <w:rFonts w:ascii="黑体" w:hAnsi="黑体" w:eastAsia="黑体"/>
                <w:bCs/>
                <w:sz w:val="24"/>
              </w:rPr>
            </w:pPr>
          </w:p>
          <w:p>
            <w:pPr>
              <w:spacing w:line="360" w:lineRule="exact"/>
              <w:rPr>
                <w:rFonts w:ascii="黑体" w:hAnsi="黑体" w:eastAsia="黑体"/>
                <w:bCs/>
                <w:sz w:val="24"/>
              </w:rPr>
            </w:pPr>
          </w:p>
        </w:tc>
        <w:tc>
          <w:tcPr>
            <w:tcW w:w="7442" w:type="dxa"/>
            <w:gridSpan w:val="8"/>
            <w:vAlign w:val="center"/>
          </w:tcPr>
          <w:p>
            <w:pPr>
              <w:spacing w:line="360" w:lineRule="exact"/>
              <w:rPr>
                <w:rFonts w:ascii="黑体" w:hAnsi="黑体" w:eastAsia="黑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4678" w:type="dxa"/>
            <w:gridSpan w:val="3"/>
            <w:vAlign w:val="top"/>
          </w:tcPr>
          <w:p>
            <w:pPr>
              <w:spacing w:after="0" w:afterLines="-2147483648" w:line="240" w:lineRule="auto"/>
              <w:ind w:firstLine="0" w:firstLineChars="0"/>
              <w:jc w:val="left"/>
              <w:rPr>
                <w:rFonts w:hint="default" w:ascii="Times New Roman" w:hAnsi="Times New Roman" w:eastAsia="宋体"/>
                <w:bCs w:val="0"/>
                <w:sz w:val="21"/>
                <w:lang w:val="en-US" w:eastAsia="zh-CN"/>
              </w:rPr>
            </w:pPr>
            <w:r>
              <w:rPr>
                <w:rFonts w:hint="default" w:ascii="黑体" w:hAnsi="黑体" w:eastAsia="黑体"/>
                <w:bCs/>
                <w:sz w:val="24"/>
                <w:lang w:val="en-US" w:eastAsia="zh-CN"/>
              </w:rPr>
              <w:t>共同发起人签字：</w:t>
            </w:r>
          </w:p>
          <w:p>
            <w:pPr>
              <w:spacing w:after="0" w:afterLines="-2147483648" w:line="240" w:lineRule="auto"/>
              <w:ind w:firstLine="0" w:firstLineChars="0"/>
              <w:jc w:val="left"/>
              <w:rPr>
                <w:rFonts w:hint="default" w:ascii="Times New Roman" w:hAnsi="Times New Roman" w:eastAsia="宋体"/>
                <w:bCs w:val="0"/>
                <w:sz w:val="21"/>
                <w:lang w:val="en-US" w:eastAsia="zh-CN"/>
              </w:rPr>
            </w:pPr>
          </w:p>
          <w:p>
            <w:pPr>
              <w:spacing w:after="0" w:afterLines="-2147483648" w:line="240" w:lineRule="auto"/>
              <w:ind w:firstLine="0" w:firstLineChars="0"/>
              <w:jc w:val="left"/>
              <w:rPr>
                <w:rFonts w:hint="default" w:ascii="Times New Roman" w:hAnsi="Times New Roman" w:eastAsia="宋体"/>
                <w:bCs w:val="0"/>
                <w:sz w:val="21"/>
                <w:lang w:val="en-US" w:eastAsia="zh-CN"/>
              </w:rPr>
            </w:pPr>
          </w:p>
          <w:p>
            <w:pPr>
              <w:spacing w:after="0" w:afterLines="-2147483648" w:line="240" w:lineRule="auto"/>
              <w:ind w:firstLine="0" w:firstLineChars="0"/>
              <w:jc w:val="left"/>
              <w:rPr>
                <w:rFonts w:hint="default" w:ascii="Times New Roman" w:hAnsi="Times New Roman" w:eastAsia="宋体"/>
                <w:bCs w:val="0"/>
                <w:sz w:val="21"/>
                <w:lang w:val="en-US" w:eastAsia="zh-CN"/>
              </w:rPr>
            </w:pPr>
          </w:p>
          <w:p>
            <w:pPr>
              <w:spacing w:after="0" w:afterLines="-2147483648" w:line="240" w:lineRule="auto"/>
              <w:ind w:firstLine="0" w:firstLineChars="0"/>
              <w:jc w:val="left"/>
              <w:rPr>
                <w:rFonts w:hint="default" w:ascii="Times New Roman" w:hAnsi="Times New Roman" w:eastAsia="宋体"/>
                <w:bCs w:val="0"/>
                <w:sz w:val="21"/>
                <w:lang w:val="en-US" w:eastAsia="zh-CN"/>
              </w:rPr>
            </w:pPr>
          </w:p>
          <w:p>
            <w:pPr>
              <w:spacing w:after="0" w:afterLines="-2147483648" w:line="240" w:lineRule="auto"/>
              <w:ind w:firstLine="0" w:firstLineChars="0"/>
              <w:jc w:val="left"/>
              <w:rPr>
                <w:rFonts w:hint="default" w:ascii="Times New Roman" w:hAnsi="Times New Roman" w:eastAsia="宋体"/>
                <w:bCs w:val="0"/>
                <w:sz w:val="21"/>
                <w:lang w:val="en-US" w:eastAsia="zh-CN"/>
              </w:rPr>
            </w:pPr>
          </w:p>
          <w:p>
            <w:pPr>
              <w:spacing w:after="0" w:afterLines="-2147483648" w:line="240" w:lineRule="auto"/>
              <w:ind w:firstLine="2880" w:firstLineChars="1200"/>
              <w:jc w:val="left"/>
              <w:rPr>
                <w:rFonts w:hint="default" w:ascii="Times New Roman" w:hAnsi="Times New Roman" w:eastAsia="宋体"/>
                <w:bCs w:val="0"/>
                <w:sz w:val="21"/>
                <w:lang w:val="en-US" w:eastAsia="zh-CN"/>
              </w:rPr>
            </w:pPr>
            <w:r>
              <w:rPr>
                <w:rFonts w:hint="default" w:ascii="黑体" w:hAnsi="黑体" w:eastAsia="黑体"/>
                <w:bCs/>
                <w:sz w:val="24"/>
                <w:lang w:val="en-US" w:eastAsia="zh-CN"/>
              </w:rPr>
              <w:t>年   月  日</w:t>
            </w:r>
          </w:p>
        </w:tc>
        <w:tc>
          <w:tcPr>
            <w:tcW w:w="4678" w:type="dxa"/>
            <w:gridSpan w:val="6"/>
            <w:vAlign w:val="top"/>
          </w:tcPr>
          <w:p>
            <w:pPr>
              <w:spacing w:after="0" w:afterLines="-2147483648" w:line="240" w:lineRule="auto"/>
              <w:ind w:firstLine="0" w:firstLineChars="0"/>
              <w:jc w:val="left"/>
              <w:rPr>
                <w:rFonts w:hint="eastAsia" w:ascii="黑体" w:hAnsi="黑体" w:eastAsia="黑体"/>
                <w:bCs/>
                <w:sz w:val="24"/>
                <w:lang w:val="en-US" w:eastAsia="zh-CN"/>
              </w:rPr>
            </w:pPr>
            <w:r>
              <w:rPr>
                <w:rFonts w:hint="eastAsia" w:ascii="黑体" w:hAnsi="黑体" w:eastAsia="黑体"/>
                <w:bCs/>
                <w:sz w:val="24"/>
                <w:lang w:val="en-US" w:eastAsia="zh-CN"/>
              </w:rPr>
              <w:t>共同发起单位意见：</w:t>
            </w:r>
          </w:p>
          <w:p>
            <w:pPr>
              <w:spacing w:after="0" w:afterLines="-2147483648" w:line="240" w:lineRule="auto"/>
              <w:ind w:firstLine="0" w:firstLineChars="0"/>
              <w:jc w:val="left"/>
              <w:rPr>
                <w:rFonts w:hint="eastAsia" w:ascii="黑体" w:hAnsi="黑体" w:eastAsia="黑体"/>
                <w:bCs/>
                <w:sz w:val="24"/>
                <w:lang w:val="en-US" w:eastAsia="zh-CN"/>
              </w:rPr>
            </w:pPr>
          </w:p>
          <w:p>
            <w:pPr>
              <w:spacing w:after="0" w:afterLines="-2147483648" w:line="240" w:lineRule="auto"/>
              <w:ind w:firstLine="0" w:firstLineChars="0"/>
              <w:jc w:val="left"/>
              <w:rPr>
                <w:rFonts w:hint="eastAsia" w:ascii="黑体" w:hAnsi="黑体" w:eastAsia="黑体"/>
                <w:bCs/>
                <w:sz w:val="24"/>
                <w:lang w:val="en-US" w:eastAsia="zh-CN"/>
              </w:rPr>
            </w:pPr>
          </w:p>
          <w:p>
            <w:pPr>
              <w:spacing w:after="0" w:afterLines="-2147483648" w:line="240" w:lineRule="auto"/>
              <w:ind w:firstLine="0" w:firstLineChars="0"/>
              <w:jc w:val="left"/>
              <w:rPr>
                <w:rFonts w:hint="eastAsia" w:ascii="黑体" w:hAnsi="黑体" w:eastAsia="黑体"/>
                <w:bCs/>
                <w:sz w:val="24"/>
                <w:lang w:val="en-US" w:eastAsia="zh-CN"/>
              </w:rPr>
            </w:pPr>
          </w:p>
          <w:p>
            <w:pPr>
              <w:spacing w:after="0" w:afterLines="-2147483648" w:line="240" w:lineRule="auto"/>
              <w:ind w:firstLine="1920" w:firstLineChars="800"/>
              <w:jc w:val="left"/>
              <w:rPr>
                <w:rFonts w:hint="eastAsia" w:ascii="黑体" w:hAnsi="黑体" w:eastAsia="黑体"/>
                <w:bCs/>
                <w:sz w:val="24"/>
                <w:lang w:val="en-US" w:eastAsia="zh-CN"/>
              </w:rPr>
            </w:pPr>
            <w:r>
              <w:rPr>
                <w:rFonts w:hint="eastAsia" w:ascii="黑体" w:hAnsi="黑体" w:eastAsia="黑体"/>
                <w:bCs/>
                <w:sz w:val="24"/>
                <w:lang w:val="en-US" w:eastAsia="zh-CN"/>
              </w:rPr>
              <w:t>（印章）</w:t>
            </w:r>
          </w:p>
          <w:p>
            <w:pPr>
              <w:spacing w:after="0" w:afterLines="-2147483648" w:line="240" w:lineRule="auto"/>
              <w:ind w:firstLine="2160" w:firstLineChars="900"/>
              <w:jc w:val="left"/>
              <w:rPr>
                <w:rFonts w:hint="eastAsia" w:ascii="黑体" w:hAnsi="黑体" w:eastAsia="黑体"/>
                <w:bCs/>
                <w:sz w:val="24"/>
                <w:lang w:val="en-US" w:eastAsia="zh-CN"/>
              </w:rPr>
            </w:pPr>
            <w:r>
              <w:rPr>
                <w:rFonts w:hint="eastAsia" w:ascii="黑体" w:hAnsi="黑体" w:eastAsia="黑体"/>
                <w:bCs/>
                <w:sz w:val="24"/>
                <w:lang w:val="en-US" w:eastAsia="zh-CN"/>
              </w:rPr>
              <w:t>负责人：</w:t>
            </w:r>
          </w:p>
          <w:p>
            <w:pPr>
              <w:spacing w:after="0" w:afterLines="-2147483648" w:line="240" w:lineRule="auto"/>
              <w:ind w:firstLine="3120" w:firstLineChars="1300"/>
              <w:jc w:val="left"/>
              <w:rPr>
                <w:rFonts w:hint="default" w:ascii="黑体" w:hAnsi="黑体" w:eastAsia="黑体"/>
                <w:bCs/>
                <w:sz w:val="24"/>
                <w:lang w:val="en-US" w:eastAsia="zh-CN"/>
              </w:rPr>
            </w:pPr>
            <w:r>
              <w:rPr>
                <w:rFonts w:hint="eastAsia" w:ascii="黑体" w:hAnsi="黑体" w:eastAsia="黑体"/>
                <w:bCs/>
                <w:sz w:val="24"/>
                <w:lang w:val="en-US" w:eastAsia="zh-CN"/>
              </w:rPr>
              <w:t>年  月  日</w:t>
            </w:r>
          </w:p>
        </w:tc>
      </w:tr>
    </w:tbl>
    <w:p>
      <w:pPr>
        <w:spacing w:after="217" w:afterLines="50" w:line="560" w:lineRule="exact"/>
        <w:jc w:val="center"/>
        <w:rPr>
          <w:rFonts w:hint="eastAsia" w:ascii="方正小标宋简体" w:hAnsi="宋体" w:eastAsia="方正小标宋简体"/>
          <w:bCs/>
          <w:sz w:val="36"/>
          <w:szCs w:val="36"/>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widowControl/>
        <w:spacing w:line="240" w:lineRule="exact"/>
        <w:jc w:val="left"/>
        <w:rPr>
          <w:rFonts w:hint="eastAsia" w:ascii="黑体" w:hAnsi="黑体" w:eastAsia="黑体"/>
          <w:sz w:val="32"/>
          <w:szCs w:val="32"/>
          <w:lang w:val="en-US" w:eastAsia="zh-CN"/>
        </w:rPr>
      </w:pPr>
    </w:p>
    <w:p>
      <w:pPr>
        <w:keepNext/>
        <w:keepLines/>
        <w:adjustRightInd w:val="0"/>
        <w:snapToGrid w:val="0"/>
        <w:spacing w:line="700" w:lineRule="exact"/>
        <w:jc w:val="center"/>
        <w:outlineLvl w:val="0"/>
        <w:rPr>
          <w:rFonts w:hint="default" w:ascii="方正小标宋简体" w:hAnsi="Tahoma" w:eastAsia="方正小标宋简体"/>
          <w:bCs/>
          <w:kern w:val="44"/>
          <w:sz w:val="40"/>
          <w:szCs w:val="40"/>
          <w:lang w:val="en-US" w:eastAsia="zh-CN"/>
        </w:rPr>
      </w:pPr>
      <w:r>
        <w:rPr>
          <w:rFonts w:hint="eastAsia" w:ascii="方正小标宋简体" w:hAnsi="Tahoma" w:eastAsia="方正小标宋简体"/>
          <w:bCs/>
          <w:kern w:val="44"/>
          <w:sz w:val="36"/>
          <w:szCs w:val="36"/>
          <w:lang w:val="zh-CN"/>
        </w:rPr>
        <w:t>广东省高等教育学会分支机构</w:t>
      </w:r>
      <w:r>
        <w:rPr>
          <w:rFonts w:hint="eastAsia" w:ascii="方正小标宋简体" w:hAnsi="Tahoma" w:eastAsia="方正小标宋简体"/>
          <w:bCs/>
          <w:kern w:val="44"/>
          <w:sz w:val="36"/>
          <w:szCs w:val="36"/>
          <w:lang w:val="en-US" w:eastAsia="zh-CN"/>
        </w:rPr>
        <w:t>筹设工作流程图</w:t>
      </w:r>
    </w:p>
    <w:p>
      <w:pPr>
        <w:keepNext/>
        <w:keepLines/>
        <w:adjustRightInd w:val="0"/>
        <w:snapToGrid w:val="0"/>
        <w:spacing w:line="240" w:lineRule="exact"/>
        <w:jc w:val="center"/>
        <w:outlineLvl w:val="0"/>
        <w:rPr>
          <w:rFonts w:hint="eastAsia" w:ascii="方正小标宋简体" w:hAnsi="Tahoma" w:eastAsia="方正小标宋简体"/>
          <w:bCs/>
          <w:kern w:val="44"/>
          <w:sz w:val="40"/>
          <w:szCs w:val="40"/>
          <w:lang w:val="zh-CN" w:eastAsia="zh-CN"/>
        </w:rPr>
      </w:pPr>
    </w:p>
    <w:p>
      <w:pPr>
        <w:widowControl/>
        <w:jc w:val="left"/>
        <w:rPr>
          <w:rFonts w:hint="eastAsia" w:ascii="黑体" w:hAnsi="黑体" w:eastAsia="黑体"/>
          <w:sz w:val="32"/>
          <w:szCs w:val="32"/>
        </w:rPr>
      </w:pPr>
      <w:r>
        <w:rPr>
          <w:rFonts w:hint="eastAsia" w:ascii="黑体" w:hAnsi="黑体" w:eastAsia="黑体"/>
          <w:bCs/>
          <w:sz w:val="32"/>
          <w:szCs w:val="32"/>
        </w:rPr>
        <w:drawing>
          <wp:inline distT="0" distB="0" distL="114300" distR="114300">
            <wp:extent cx="5537200" cy="3683000"/>
            <wp:effectExtent l="0" t="0" r="0" b="0"/>
            <wp:docPr id="3" name="图片 3" descr="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8"/>
                    <pic:cNvPicPr>
                      <a:picLocks noChangeAspect="1"/>
                    </pic:cNvPicPr>
                  </pic:nvPicPr>
                  <pic:blipFill>
                    <a:blip r:embed="rId7"/>
                    <a:stretch>
                      <a:fillRect/>
                    </a:stretch>
                  </pic:blipFill>
                  <pic:spPr>
                    <a:xfrm>
                      <a:off x="0" y="0"/>
                      <a:ext cx="5537200" cy="3683000"/>
                    </a:xfrm>
                    <a:prstGeom prst="rect">
                      <a:avLst/>
                    </a:prstGeom>
                  </pic:spPr>
                </pic:pic>
              </a:graphicData>
            </a:graphic>
          </wp:inline>
        </w:drawing>
      </w: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hint="eastAsia"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keepLines/>
        <w:adjustRightInd w:val="0"/>
        <w:snapToGrid w:val="0"/>
        <w:spacing w:line="700" w:lineRule="exact"/>
        <w:jc w:val="center"/>
        <w:outlineLvl w:val="0"/>
        <w:rPr>
          <w:rFonts w:ascii="方正小标宋简体" w:hAnsi="Tahoma" w:eastAsia="方正小标宋简体"/>
          <w:bCs/>
          <w:kern w:val="44"/>
          <w:sz w:val="40"/>
          <w:szCs w:val="40"/>
          <w:lang w:val="zh-CN"/>
        </w:rPr>
      </w:pPr>
      <w:r>
        <w:rPr>
          <w:rFonts w:hint="eastAsia" w:ascii="方正小标宋简体" w:hAnsi="Tahoma" w:eastAsia="方正小标宋简体"/>
          <w:bCs/>
          <w:kern w:val="44"/>
          <w:sz w:val="36"/>
          <w:szCs w:val="36"/>
          <w:lang w:val="zh-CN"/>
        </w:rPr>
        <w:t>广东省高等教育学会分支机构管理办法</w:t>
      </w:r>
    </w:p>
    <w:p>
      <w:pPr>
        <w:spacing w:line="560" w:lineRule="exact"/>
        <w:jc w:val="center"/>
        <w:rPr>
          <w:rFonts w:hint="eastAsia" w:ascii="楷体_GB2312" w:hAnsi="Verdana" w:eastAsia="楷体_GB2312"/>
          <w:color w:val="141414"/>
          <w:sz w:val="32"/>
          <w:szCs w:val="32"/>
          <w:lang w:eastAsia="zh-CN"/>
        </w:rPr>
      </w:pPr>
      <w:r>
        <w:rPr>
          <w:rFonts w:hint="eastAsia" w:ascii="楷体_GB2312" w:hAnsi="Verdana" w:eastAsia="楷体_GB2312"/>
          <w:color w:val="141414"/>
          <w:sz w:val="32"/>
          <w:szCs w:val="32"/>
          <w:lang w:eastAsia="zh-CN"/>
        </w:rPr>
        <w:t>（</w:t>
      </w:r>
      <w:r>
        <w:rPr>
          <w:rFonts w:hint="eastAsia" w:ascii="楷体_GB2312" w:hAnsi="Verdana" w:eastAsia="楷体_GB2312"/>
          <w:color w:val="141414"/>
          <w:sz w:val="32"/>
          <w:szCs w:val="32"/>
          <w:lang w:val="en-US" w:eastAsia="zh-CN"/>
        </w:rPr>
        <w:t>修订，拟</w:t>
      </w:r>
      <w:r>
        <w:rPr>
          <w:rFonts w:hint="eastAsia" w:ascii="楷体_GB2312" w:hAnsi="Verdana" w:eastAsia="楷体_GB2312"/>
          <w:color w:val="141414"/>
          <w:sz w:val="32"/>
          <w:szCs w:val="32"/>
          <w:lang w:eastAsia="zh-CN"/>
        </w:rPr>
        <w:t>）</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第一章  总则</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第一条</w:t>
      </w:r>
      <w:r>
        <w:rPr>
          <w:rFonts w:hint="eastAsia" w:ascii="仿宋_GB2312" w:hAnsi="Verdana" w:eastAsia="仿宋_GB2312"/>
          <w:color w:val="141414"/>
          <w:sz w:val="32"/>
          <w:szCs w:val="32"/>
        </w:rPr>
        <w:t xml:space="preserve">  广东省高等教育学会（以下简称本会）根据国家有关规定和《广东省高等教育学会章程》对所属分支机构进行管理。</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第二条</w:t>
      </w:r>
      <w:r>
        <w:rPr>
          <w:rFonts w:hint="eastAsia" w:ascii="仿宋_GB2312" w:hAnsi="Verdana" w:eastAsia="仿宋_GB2312"/>
          <w:color w:val="141414"/>
          <w:sz w:val="32"/>
          <w:szCs w:val="32"/>
        </w:rPr>
        <w:t xml:space="preserve">  分支机构是本会根据高等教育事业改革发展需要，依据业务范围的划分或者会员组成的特点设立的专门从事某领域或某学科专业学术活动的非实体机构，是本会的组成部分。</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第三条</w:t>
      </w:r>
      <w:r>
        <w:rPr>
          <w:rFonts w:hint="eastAsia" w:ascii="仿宋_GB2312" w:hAnsi="Verdana" w:eastAsia="仿宋_GB2312"/>
          <w:color w:val="141414"/>
          <w:sz w:val="32"/>
          <w:szCs w:val="32"/>
        </w:rPr>
        <w:t xml:space="preserve">  分支机构不具有法人资格，不得再设立下属分支机构。</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第二章  分支机构的设立</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第四条</w:t>
      </w:r>
      <w:r>
        <w:rPr>
          <w:rFonts w:hint="eastAsia" w:ascii="仿宋_GB2312" w:hAnsi="Verdana" w:eastAsia="仿宋_GB2312"/>
          <w:color w:val="141414"/>
          <w:sz w:val="32"/>
          <w:szCs w:val="32"/>
        </w:rPr>
        <w:t xml:space="preserve">  设立条件和要求：</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（一）由本领域或学科专业的单位会员、个人会员共同发起；</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（二）有规范的名称；</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（三）有明确的学术业务范围，且与本会已有分支机构的业务没有重叠或明显交叉；</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（四）秘书处有明确的挂靠高校或教育研究机构，有主持日常工作的人员、固定的办公地点和稳定的经费来源；</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（五）有10个以上相关发起单位加盖公章的书面证明材料；</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（六）进行相关准备工作原则上不少</w:t>
      </w:r>
      <w:r>
        <w:rPr>
          <w:rFonts w:hint="eastAsia" w:ascii="仿宋_GB2312" w:hAnsi="Verdana" w:eastAsia="仿宋_GB2312"/>
          <w:color w:val="141414"/>
          <w:sz w:val="32"/>
          <w:szCs w:val="32"/>
          <w:lang w:val="en-US" w:eastAsia="zh-CN"/>
        </w:rPr>
        <w:t>半</w:t>
      </w:r>
      <w:r>
        <w:rPr>
          <w:rFonts w:hint="eastAsia" w:ascii="仿宋_GB2312" w:hAnsi="Verdana" w:eastAsia="仿宋_GB2312"/>
          <w:color w:val="141414"/>
          <w:sz w:val="32"/>
          <w:szCs w:val="32"/>
        </w:rPr>
        <w:t>年。</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第五条</w:t>
      </w:r>
      <w:r>
        <w:rPr>
          <w:rFonts w:hint="eastAsia" w:ascii="仿宋_GB2312" w:hAnsi="Verdana" w:eastAsia="仿宋_GB2312"/>
          <w:color w:val="141414"/>
          <w:sz w:val="32"/>
          <w:szCs w:val="32"/>
        </w:rPr>
        <w:t xml:space="preserve">  申请设立分支机构应当提交以下资料：</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（一）广东省高等教育学会分支机构设立申请报告;</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（二）广东省高等教育学会分支机构设立申请表；</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（三）广东省高等教育学会分支机构负责人备案表；</w:t>
      </w:r>
    </w:p>
    <w:p>
      <w:pPr>
        <w:tabs>
          <w:tab w:val="left" w:pos="7980"/>
        </w:tabs>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（四）广东省高等教育学会分支机构秘书处住所产权或使用权证明和主持日常工作的人员、固定的办公地点、稳定的经费来源的证明及佐证材料；</w:t>
      </w:r>
    </w:p>
    <w:p>
      <w:pPr>
        <w:tabs>
          <w:tab w:val="left" w:pos="7980"/>
        </w:tabs>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（五）广东省高等教育学会分支机构内部管理制度。</w:t>
      </w:r>
    </w:p>
    <w:p>
      <w:pPr>
        <w:spacing w:line="560" w:lineRule="exact"/>
        <w:ind w:firstLine="643" w:firstLineChars="200"/>
        <w:rPr>
          <w:rFonts w:ascii="仿宋_GB2312" w:hAnsi="Verdana" w:eastAsia="仿宋_GB2312"/>
          <w:color w:val="141414"/>
          <w:sz w:val="32"/>
          <w:szCs w:val="32"/>
        </w:rPr>
      </w:pPr>
      <w:r>
        <w:rPr>
          <w:rFonts w:hint="eastAsia" w:ascii="仿宋_GB2312" w:hAnsi="Verdana" w:eastAsia="仿宋_GB2312"/>
          <w:b/>
          <w:color w:val="141414"/>
          <w:sz w:val="32"/>
          <w:szCs w:val="32"/>
        </w:rPr>
        <w:t>第六条</w:t>
      </w:r>
      <w:r>
        <w:rPr>
          <w:rFonts w:hint="eastAsia" w:ascii="仿宋_GB2312" w:hAnsi="Verdana" w:eastAsia="仿宋_GB2312"/>
          <w:color w:val="141414"/>
          <w:sz w:val="32"/>
          <w:szCs w:val="32"/>
        </w:rPr>
        <w:t xml:space="preserve">  分支机构要规范使用名称，即广东省高等教育学会***</w:t>
      </w:r>
      <w:r>
        <w:rPr>
          <w:rFonts w:hint="eastAsia" w:ascii="仿宋_GB2312" w:hAnsi="Verdana" w:eastAsia="仿宋_GB2312"/>
          <w:color w:val="141414"/>
          <w:sz w:val="32"/>
          <w:szCs w:val="32"/>
          <w:lang w:val="en-US" w:eastAsia="zh-CN"/>
        </w:rPr>
        <w:t>研究</w:t>
      </w:r>
      <w:r>
        <w:rPr>
          <w:rFonts w:hint="eastAsia" w:ascii="仿宋_GB2312" w:hAnsi="Verdana" w:eastAsia="仿宋_GB2312"/>
          <w:color w:val="141414"/>
          <w:sz w:val="32"/>
          <w:szCs w:val="32"/>
        </w:rPr>
        <w:t>分会（或工作委员会）、专业委员会。严禁使用“广东***研究会（委员会）等不规范名称开展活动。分支机构的英文译名应与中文名称一致。</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第七条</w:t>
      </w:r>
      <w:r>
        <w:rPr>
          <w:rFonts w:hint="eastAsia" w:ascii="仿宋_GB2312" w:hAnsi="Verdana" w:eastAsia="仿宋_GB2312"/>
          <w:color w:val="141414"/>
          <w:sz w:val="32"/>
          <w:szCs w:val="32"/>
        </w:rPr>
        <w:t xml:space="preserve">  新申请设立的分支机构，其挂靠单位应是高等学校或教育研究机构。分支机构挂靠单位对所挂靠的分支机构能给予人员、办公场所及经费上的专门支持与保障，同时能够对分支机构的工作进行有效的监督和管理。</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第八条</w:t>
      </w:r>
      <w:r>
        <w:rPr>
          <w:rFonts w:hint="eastAsia" w:ascii="仿宋_GB2312" w:hAnsi="Verdana" w:eastAsia="仿宋_GB2312"/>
          <w:color w:val="141414"/>
          <w:sz w:val="32"/>
          <w:szCs w:val="32"/>
        </w:rPr>
        <w:t xml:space="preserve">  设立分支机构的程序。发起单位提出申请，本会在收到全部有效文件后，经本会秘书处审查，报会长办公会讨论通过后，</w:t>
      </w:r>
      <w:r>
        <w:rPr>
          <w:rFonts w:hint="eastAsia" w:ascii="仿宋_GB2312" w:hAnsi="Verdana" w:eastAsia="仿宋_GB2312"/>
          <w:color w:val="141414"/>
          <w:sz w:val="32"/>
          <w:szCs w:val="32"/>
          <w:lang w:val="en-US" w:eastAsia="zh-CN"/>
        </w:rPr>
        <w:t>1</w:t>
      </w:r>
      <w:r>
        <w:rPr>
          <w:rFonts w:hint="eastAsia" w:ascii="仿宋_GB2312" w:hAnsi="Verdana" w:eastAsia="仿宋_GB2312"/>
          <w:color w:val="141414"/>
          <w:sz w:val="32"/>
          <w:szCs w:val="32"/>
        </w:rPr>
        <w:t>个月内做出批准筹备或不批准筹备的答复；筹备工作</w:t>
      </w:r>
      <w:r>
        <w:rPr>
          <w:rFonts w:hint="eastAsia" w:ascii="仿宋_GB2312" w:hAnsi="Verdana" w:eastAsia="仿宋_GB2312"/>
          <w:color w:val="141414"/>
          <w:sz w:val="32"/>
          <w:szCs w:val="32"/>
          <w:lang w:val="en-US" w:eastAsia="zh-CN"/>
        </w:rPr>
        <w:t>3</w:t>
      </w:r>
      <w:r>
        <w:rPr>
          <w:rFonts w:hint="eastAsia" w:ascii="仿宋_GB2312" w:hAnsi="Verdana" w:eastAsia="仿宋_GB2312"/>
          <w:color w:val="141414"/>
          <w:sz w:val="32"/>
          <w:szCs w:val="32"/>
        </w:rPr>
        <w:t>个月后向本会上报筹备情况，提交申请正式成立报告，本会召开理事会或常务理事会审批；批准正式成立的，应当自批准之日起</w:t>
      </w:r>
      <w:r>
        <w:rPr>
          <w:rFonts w:hint="eastAsia" w:ascii="仿宋_GB2312" w:hAnsi="Verdana" w:eastAsia="仿宋_GB2312"/>
          <w:color w:val="141414"/>
          <w:sz w:val="32"/>
          <w:szCs w:val="32"/>
          <w:lang w:val="en-US" w:eastAsia="zh-CN"/>
        </w:rPr>
        <w:t>2</w:t>
      </w:r>
      <w:r>
        <w:rPr>
          <w:rFonts w:hint="eastAsia" w:ascii="仿宋_GB2312" w:hAnsi="Verdana" w:eastAsia="仿宋_GB2312"/>
          <w:color w:val="141414"/>
          <w:sz w:val="32"/>
          <w:szCs w:val="32"/>
        </w:rPr>
        <w:t>个月内召开会员大会或会员代表大会。批准正式成立之后，</w:t>
      </w:r>
      <w:r>
        <w:rPr>
          <w:rFonts w:hint="eastAsia" w:ascii="仿宋_GB2312" w:hAnsi="Verdana" w:eastAsia="仿宋_GB2312"/>
          <w:color w:val="141414"/>
          <w:sz w:val="32"/>
          <w:szCs w:val="32"/>
          <w:lang w:val="en-US" w:eastAsia="zh-CN"/>
        </w:rPr>
        <w:t>3</w:t>
      </w:r>
      <w:r>
        <w:rPr>
          <w:rFonts w:hint="eastAsia" w:ascii="仿宋_GB2312" w:hAnsi="Verdana" w:eastAsia="仿宋_GB2312"/>
          <w:color w:val="141414"/>
          <w:sz w:val="32"/>
          <w:szCs w:val="32"/>
        </w:rPr>
        <w:t>个月内没有正式成立的，所有审批程序自动终止。</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第九条</w:t>
      </w:r>
      <w:r>
        <w:rPr>
          <w:rFonts w:hint="eastAsia" w:ascii="仿宋_GB2312" w:hAnsi="Verdana" w:eastAsia="仿宋_GB2312"/>
          <w:color w:val="141414"/>
          <w:sz w:val="32"/>
          <w:szCs w:val="32"/>
        </w:rPr>
        <w:t xml:space="preserve">  分支机构会员大会或会员代表大会后30日内向本会报送登记申请书，符合要求的发放《广东省高等教育学会分支机构证书》。</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第三章  职能、权利与义务</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第十条</w:t>
      </w:r>
      <w:r>
        <w:rPr>
          <w:rFonts w:hint="eastAsia" w:ascii="仿宋_GB2312" w:hAnsi="Verdana" w:eastAsia="仿宋_GB2312"/>
          <w:color w:val="141414"/>
          <w:sz w:val="32"/>
          <w:szCs w:val="32"/>
        </w:rPr>
        <w:t xml:space="preserve">  分支机构的主要职能：</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（一）发挥专业性学术团体作用，开展本领域或学科专业学术会议、专题研究等活动；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（二）开展本领域或学科专业改革发展的政策咨询、信息服务、专项培训等活动；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（三）组织本领域或学科专业标准研究与应用，开展监测评价活动，参与本领域或学科专业治理；</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（四）经批准或受委托，可开展其他相关活动。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第十一条</w:t>
      </w:r>
      <w:r>
        <w:rPr>
          <w:rFonts w:hint="eastAsia" w:ascii="仿宋_GB2312" w:hAnsi="Verdana" w:eastAsia="仿宋_GB2312"/>
          <w:color w:val="141414"/>
          <w:sz w:val="32"/>
          <w:szCs w:val="32"/>
        </w:rPr>
        <w:t xml:space="preserve">  分支机构的基本权利：</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（一）开展本会批准范围内的相关活动；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xml:space="preserve">　　（二）参加本会组织或委托的有关活动； </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（三）获得本会提供的相关服务；</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（四）对本会工作有建议、批评的权利。</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 xml:space="preserve">第十二条 </w:t>
      </w:r>
      <w:r>
        <w:rPr>
          <w:rFonts w:hint="eastAsia" w:ascii="仿宋_GB2312" w:hAnsi="Verdana" w:eastAsia="仿宋_GB2312"/>
          <w:color w:val="141414"/>
          <w:sz w:val="32"/>
          <w:szCs w:val="32"/>
        </w:rPr>
        <w:t xml:space="preserve"> 分支机构的义务：</w:t>
      </w:r>
    </w:p>
    <w:p>
      <w:pPr>
        <w:spacing w:line="560" w:lineRule="exact"/>
        <w:ind w:firstLine="690"/>
        <w:rPr>
          <w:rFonts w:ascii="仿宋_GB2312" w:hAnsi="Verdana" w:eastAsia="仿宋_GB2312"/>
          <w:color w:val="141414"/>
          <w:sz w:val="32"/>
          <w:szCs w:val="32"/>
        </w:rPr>
      </w:pPr>
      <w:r>
        <w:rPr>
          <w:rFonts w:hint="eastAsia" w:ascii="仿宋_GB2312" w:hAnsi="Verdana" w:eastAsia="仿宋_GB2312"/>
          <w:color w:val="141414"/>
          <w:sz w:val="32"/>
          <w:szCs w:val="32"/>
        </w:rPr>
        <w:t>（一）遵守国家法律法规，执行本会章程及相关管理规定；</w:t>
      </w:r>
    </w:p>
    <w:p>
      <w:pPr>
        <w:spacing w:line="560" w:lineRule="exact"/>
        <w:ind w:firstLine="690"/>
        <w:rPr>
          <w:rFonts w:ascii="仿宋_GB2312" w:hAnsi="Verdana" w:eastAsia="仿宋_GB2312"/>
          <w:color w:val="141414"/>
          <w:sz w:val="32"/>
          <w:szCs w:val="32"/>
        </w:rPr>
      </w:pPr>
      <w:r>
        <w:rPr>
          <w:rFonts w:hint="eastAsia" w:ascii="仿宋_GB2312" w:hAnsi="Verdana" w:eastAsia="仿宋_GB2312"/>
          <w:color w:val="141414"/>
          <w:sz w:val="32"/>
          <w:szCs w:val="32"/>
        </w:rPr>
        <w:t>（二）接受本会管理，维护本会及会员合法权益；</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（三）执行本会决议并完成交办的任务；</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（四）积极稳妥发展会员，加强内部组织、制度和能力建设，强化自律机制建设。</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第十三条</w:t>
      </w:r>
      <w:r>
        <w:rPr>
          <w:rFonts w:hint="eastAsia" w:ascii="仿宋_GB2312" w:hAnsi="Verdana" w:eastAsia="仿宋_GB2312"/>
          <w:color w:val="141414"/>
          <w:sz w:val="32"/>
          <w:szCs w:val="32"/>
        </w:rPr>
        <w:t xml:space="preserve">  分支机构执行《广东省高等教育学会章程》，不再另立章程。分支机构应形成完备的内部管理制度，经本会理事会或常务理事会批准后执行。</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第十四条</w:t>
      </w:r>
      <w:r>
        <w:rPr>
          <w:rFonts w:hint="eastAsia" w:ascii="仿宋_GB2312" w:hAnsi="Verdana" w:eastAsia="仿宋_GB2312"/>
          <w:color w:val="141414"/>
          <w:sz w:val="32"/>
          <w:szCs w:val="32"/>
        </w:rPr>
        <w:t xml:space="preserve">  分支机构证书、印章须按国家规定由本会统一制作，分支机构不能自制证书、印章。分支机构印章由本会统一保管。本会授权分支机构签署或本会代其签署的对外合作文件方具有法律效力。</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第十五条</w:t>
      </w:r>
      <w:r>
        <w:rPr>
          <w:rFonts w:hint="eastAsia" w:ascii="仿宋_GB2312" w:hAnsi="Verdana" w:eastAsia="仿宋_GB2312"/>
          <w:color w:val="141414"/>
          <w:sz w:val="32"/>
          <w:szCs w:val="32"/>
        </w:rPr>
        <w:t xml:space="preserve">  分支机构在本会授权下发展会员，会费由本会统一收取，汇入本会专用账号。会费标准按本会标准执行，不得单独制定会费标准。本会开具会费发票后由分支机构负责统一寄给会员单位。</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第十六条</w:t>
      </w:r>
      <w:r>
        <w:rPr>
          <w:rFonts w:hint="eastAsia" w:ascii="仿宋_GB2312" w:hAnsi="Verdana" w:eastAsia="仿宋_GB2312"/>
          <w:color w:val="141414"/>
          <w:sz w:val="32"/>
          <w:szCs w:val="32"/>
        </w:rPr>
        <w:t xml:space="preserve">  分支机构经费来源：</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（一）会费；</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（二）捐赠；</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（三）其他合法收入。</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原已批准设立银行账号的，应当在省民政厅颁发的《分支机构登记证书》有效期满后撤销。分支机构不得设立小金库。</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第十七条</w:t>
      </w:r>
      <w:r>
        <w:rPr>
          <w:rFonts w:hint="eastAsia" w:ascii="仿宋_GB2312" w:hAnsi="Verdana" w:eastAsia="仿宋_GB2312"/>
          <w:color w:val="141414"/>
          <w:sz w:val="32"/>
          <w:szCs w:val="32"/>
        </w:rPr>
        <w:t xml:space="preserve">  本会对分支机构每年进行一次年检，每4年更换一次《广东省高等教育学会分支机构证书》。分支机构在《广东省高等教育学会分支机构证书》有效期满30日前应主动申请办理换证手续。连续两年年检不合格的，经本会常务理事会同意，予以撤销。 </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第四章  组织领导与活动管理</w:t>
      </w:r>
    </w:p>
    <w:p>
      <w:pPr>
        <w:spacing w:line="560" w:lineRule="exact"/>
        <w:ind w:firstLine="645"/>
        <w:rPr>
          <w:rFonts w:ascii="仿宋_GB2312" w:hAnsi="Verdana" w:eastAsia="仿宋_GB2312"/>
          <w:color w:val="141414"/>
          <w:sz w:val="32"/>
          <w:szCs w:val="32"/>
        </w:rPr>
      </w:pPr>
      <w:r>
        <w:rPr>
          <w:rFonts w:hint="eastAsia" w:ascii="仿宋_GB2312" w:hAnsi="Verdana" w:eastAsia="仿宋_GB2312"/>
          <w:b/>
          <w:color w:val="141414"/>
          <w:sz w:val="32"/>
          <w:szCs w:val="32"/>
        </w:rPr>
        <w:t>第十八条</w:t>
      </w:r>
      <w:r>
        <w:rPr>
          <w:rFonts w:hint="eastAsia" w:ascii="仿宋_GB2312" w:hAnsi="Verdana" w:eastAsia="仿宋_GB2312"/>
          <w:color w:val="141414"/>
          <w:sz w:val="32"/>
          <w:szCs w:val="32"/>
        </w:rPr>
        <w:t xml:space="preserve">  分支机构理事会由该机构的会员大会或会员代表大会选举产生。理事会推选常务理事、正副理事长、秘书长。常务理事会在会员大会或会员代表大会和理事会闭会期间行使会员大会或会员代表大会和理事会职责。理事会每届任期</w:t>
      </w:r>
      <w:r>
        <w:rPr>
          <w:rFonts w:hint="eastAsia" w:ascii="仿宋_GB2312" w:hAnsi="Verdana" w:eastAsia="仿宋_GB2312"/>
          <w:color w:val="141414"/>
          <w:sz w:val="32"/>
          <w:szCs w:val="32"/>
          <w:lang w:val="en-US" w:eastAsia="zh-CN"/>
        </w:rPr>
        <w:t>5</w:t>
      </w:r>
      <w:r>
        <w:rPr>
          <w:rFonts w:hint="eastAsia" w:ascii="仿宋_GB2312" w:hAnsi="Verdana" w:eastAsia="仿宋_GB2312"/>
          <w:color w:val="141414"/>
          <w:sz w:val="32"/>
          <w:szCs w:val="32"/>
        </w:rPr>
        <w:t>年。担任正副理事长和正副秘书长职务的人员要符合国家有关规定，连任不得超过2届，任期内年龄不超过70周岁。</w:t>
      </w:r>
    </w:p>
    <w:p>
      <w:pPr>
        <w:spacing w:line="560" w:lineRule="exact"/>
        <w:ind w:firstLine="645"/>
        <w:rPr>
          <w:rFonts w:ascii="仿宋_GB2312" w:hAnsi="Verdana" w:eastAsia="仿宋_GB2312"/>
          <w:color w:val="141414"/>
          <w:sz w:val="32"/>
          <w:szCs w:val="32"/>
        </w:rPr>
      </w:pPr>
      <w:r>
        <w:rPr>
          <w:rFonts w:hint="eastAsia" w:ascii="仿宋_GB2312" w:hAnsi="Verdana" w:eastAsia="仿宋_GB2312"/>
          <w:b/>
          <w:color w:val="141414"/>
          <w:sz w:val="32"/>
          <w:szCs w:val="32"/>
        </w:rPr>
        <w:t>第十九条</w:t>
      </w:r>
      <w:r>
        <w:rPr>
          <w:rFonts w:hint="eastAsia" w:ascii="仿宋_GB2312" w:hAnsi="Verdana" w:eastAsia="仿宋_GB2312"/>
          <w:color w:val="141414"/>
          <w:sz w:val="32"/>
          <w:szCs w:val="32"/>
        </w:rPr>
        <w:t xml:space="preserve">  各分支机构的理事长、秘书长不得兼任本会其他分支机构的理事长、秘书长。</w:t>
      </w:r>
    </w:p>
    <w:p>
      <w:pPr>
        <w:spacing w:line="560" w:lineRule="exact"/>
        <w:ind w:firstLine="645"/>
        <w:rPr>
          <w:rFonts w:ascii="仿宋_GB2312" w:hAnsi="Verdana" w:eastAsia="仿宋_GB2312"/>
          <w:color w:val="141414"/>
          <w:sz w:val="32"/>
          <w:szCs w:val="32"/>
        </w:rPr>
      </w:pPr>
      <w:r>
        <w:rPr>
          <w:rFonts w:hint="eastAsia" w:ascii="仿宋_GB2312" w:hAnsi="Verdana" w:eastAsia="仿宋_GB2312"/>
          <w:b/>
          <w:color w:val="141414"/>
          <w:sz w:val="32"/>
          <w:szCs w:val="32"/>
        </w:rPr>
        <w:t>第二十条</w:t>
      </w:r>
      <w:r>
        <w:rPr>
          <w:rFonts w:hint="eastAsia" w:ascii="仿宋_GB2312" w:hAnsi="Verdana" w:eastAsia="仿宋_GB2312"/>
          <w:color w:val="141414"/>
          <w:sz w:val="32"/>
          <w:szCs w:val="32"/>
        </w:rPr>
        <w:t xml:space="preserve">  分支机构下设秘书处（办公室），负责处理日常事务。秘书处（办公室）可酌情配备一定专职或兼职工作人员。</w:t>
      </w:r>
    </w:p>
    <w:p>
      <w:pPr>
        <w:spacing w:line="560" w:lineRule="exact"/>
        <w:ind w:firstLine="643" w:firstLineChars="200"/>
        <w:rPr>
          <w:rFonts w:ascii="仿宋_GB2312" w:hAnsi="Verdana" w:eastAsia="仿宋_GB2312"/>
          <w:color w:val="141414"/>
          <w:sz w:val="32"/>
          <w:szCs w:val="32"/>
        </w:rPr>
      </w:pPr>
      <w:r>
        <w:rPr>
          <w:rFonts w:hint="eastAsia" w:ascii="仿宋_GB2312" w:hAnsi="Verdana" w:eastAsia="仿宋_GB2312"/>
          <w:b/>
          <w:color w:val="141414"/>
          <w:sz w:val="32"/>
          <w:szCs w:val="32"/>
        </w:rPr>
        <w:t>第二十一条</w:t>
      </w:r>
      <w:r>
        <w:rPr>
          <w:rFonts w:hint="eastAsia" w:ascii="仿宋_GB2312" w:hAnsi="Verdana" w:eastAsia="仿宋_GB2312"/>
          <w:color w:val="141414"/>
          <w:sz w:val="32"/>
          <w:szCs w:val="32"/>
        </w:rPr>
        <w:t xml:space="preserve"> 分支机构在批准的业务范围内开展活动，在每年12月31日前须向本会提交本年度工作总结、年度发展报告、财务报告(包含本年度财务决算和下年度财务预算)和下年度工作计划。</w:t>
      </w:r>
    </w:p>
    <w:p>
      <w:pPr>
        <w:spacing w:line="560" w:lineRule="exact"/>
        <w:ind w:firstLine="643" w:firstLineChars="200"/>
        <w:rPr>
          <w:rFonts w:ascii="仿宋_GB2312" w:hAnsi="Verdana" w:eastAsia="仿宋_GB2312"/>
          <w:color w:val="141414"/>
          <w:sz w:val="32"/>
          <w:szCs w:val="32"/>
        </w:rPr>
      </w:pPr>
      <w:r>
        <w:rPr>
          <w:rFonts w:hint="eastAsia" w:ascii="仿宋_GB2312" w:hAnsi="Verdana" w:eastAsia="仿宋_GB2312"/>
          <w:b/>
          <w:color w:val="141414"/>
          <w:sz w:val="32"/>
          <w:szCs w:val="32"/>
        </w:rPr>
        <w:t>第二十二条</w:t>
      </w:r>
      <w:r>
        <w:rPr>
          <w:rFonts w:hint="eastAsia" w:ascii="仿宋_GB2312" w:hAnsi="Verdana" w:eastAsia="仿宋_GB2312"/>
          <w:color w:val="141414"/>
          <w:sz w:val="32"/>
          <w:szCs w:val="32"/>
        </w:rPr>
        <w:t xml:space="preserve">  分支机构秘书处须有专人负责与本会保持日常工作联系和信息报送，所有分支机构秘书长和联系人必须加入本会QQ工作群，并保持电子邮箱和微信联系畅通。召开学术年会等重要活动须报备本会，活动结束后30日内应将会议纪要或总结报送本会。所有上报材料均需提供纸质版、电子版。</w:t>
      </w:r>
    </w:p>
    <w:p>
      <w:pPr>
        <w:spacing w:line="560" w:lineRule="exact"/>
        <w:ind w:firstLine="643" w:firstLineChars="200"/>
        <w:rPr>
          <w:rFonts w:ascii="仿宋_GB2312" w:hAnsi="Verdana" w:eastAsia="仿宋_GB2312"/>
          <w:color w:val="141414"/>
          <w:sz w:val="32"/>
          <w:szCs w:val="32"/>
        </w:rPr>
      </w:pPr>
      <w:r>
        <w:rPr>
          <w:rFonts w:hint="eastAsia" w:ascii="仿宋_GB2312" w:hAnsi="Verdana" w:eastAsia="仿宋_GB2312"/>
          <w:b/>
          <w:color w:val="141414"/>
          <w:sz w:val="32"/>
          <w:szCs w:val="32"/>
        </w:rPr>
        <w:t>第二十三条</w:t>
      </w:r>
      <w:r>
        <w:rPr>
          <w:rFonts w:hint="eastAsia" w:ascii="仿宋_GB2312" w:hAnsi="Verdana" w:eastAsia="仿宋_GB2312"/>
          <w:color w:val="141414"/>
          <w:sz w:val="32"/>
          <w:szCs w:val="32"/>
        </w:rPr>
        <w:t xml:space="preserve">  分支机构出版的报刊和冠以分支机构名义的报刊，以及分支机构设立的网站等须符合国家相关规定，并报本会备案。</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第二十四条</w:t>
      </w:r>
      <w:r>
        <w:rPr>
          <w:rFonts w:hint="eastAsia" w:ascii="仿宋_GB2312" w:hAnsi="Verdana" w:eastAsia="仿宋_GB2312"/>
          <w:color w:val="141414"/>
          <w:sz w:val="32"/>
          <w:szCs w:val="32"/>
        </w:rPr>
        <w:t xml:space="preserve">  加强内部财务管理。按照民政部、财政部、人民银行《关于加强社会团体分支（代表）机构财务管理的通知》（民发〔2014〕259号）及民政部、财政部《关于加强社会组织反腐倡廉工作的意见》（民发〔2014〕227号）要求，进行内部财务管理。</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第二十五条</w:t>
      </w:r>
      <w:r>
        <w:rPr>
          <w:rFonts w:hint="eastAsia" w:ascii="仿宋_GB2312" w:hAnsi="Verdana" w:eastAsia="仿宋_GB2312"/>
          <w:color w:val="141414"/>
          <w:sz w:val="32"/>
          <w:szCs w:val="32"/>
        </w:rPr>
        <w:t xml:space="preserve">  分支机构应按期换届。换届前，分支机构理事长、秘书长要事先与本会秘书处沟通情况，并应提前30日将其会议讨论通过的换届方案报本会，经本会秘书处协商核准批复后再召开换届大会。未经核准的，不得召开换届大会。新一届理事会产生后，相关材料须在换届会后30日内报本会备案，并抄送分支机构正副理事长单位。未经备案的，不颁发新的《广东省高等教育学会分支机构证书》。分支机构换届后需将证书和文件资料移交至新一届秘书处归档，分支机构秘书处挂靠高校或教育研究机构应及时向本会提交对所挂靠分支机构能给予人员、办公场所及经费支持与保障的证明文件。</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第二十六条</w:t>
      </w:r>
      <w:r>
        <w:rPr>
          <w:rFonts w:hint="eastAsia" w:ascii="仿宋_GB2312" w:hAnsi="Verdana" w:eastAsia="仿宋_GB2312"/>
          <w:color w:val="141414"/>
          <w:sz w:val="32"/>
          <w:szCs w:val="32"/>
        </w:rPr>
        <w:t xml:space="preserve">  分支机构有下列情形之一，并造成不良影响的，本会可根据情节轻重给予诫免谈话、书面警告、通报批评、限期整改、撤销等处分。</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（一）用不规范名称开展活动；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（二）设立下一级分支机构并开展活动；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（三）违规使用证书、印章，擅自印制证书、刻制印章或遗失证书、印章；</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（四）超出本会批准的业务范围开展活动；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（五）未经批准举办评比、达标、表彰项目；　　</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xml:space="preserve">　　（六）违反涉外活动规定； </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xml:space="preserve">　　（七）不接受年检、不履行年检手续； </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xml:space="preserve">　　（八）连续两年年检不合格； </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（九）在一个自然年度内不开展活动；</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（十）其他违反章程或有关规定的行为。</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第五章  变更、注销及撤销</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第二十七条</w:t>
      </w:r>
      <w:r>
        <w:rPr>
          <w:rFonts w:hint="eastAsia" w:ascii="仿宋_GB2312" w:hAnsi="Verdana" w:eastAsia="仿宋_GB2312"/>
          <w:color w:val="141414"/>
          <w:sz w:val="32"/>
          <w:szCs w:val="32"/>
        </w:rPr>
        <w:t xml:space="preserve">  分支机构申请变更名称、负责人或住所等，须提交规范文件，由本会常务理事会审批。本会在常务理事会审批后，10个工作日内做出批准或不批准变更的答复。</w:t>
      </w:r>
    </w:p>
    <w:p>
      <w:pPr>
        <w:spacing w:line="560" w:lineRule="exact"/>
        <w:ind w:firstLine="645"/>
        <w:rPr>
          <w:rFonts w:ascii="仿宋_GB2312" w:hAnsi="Verdana" w:eastAsia="仿宋_GB2312"/>
          <w:color w:val="141414"/>
          <w:sz w:val="32"/>
          <w:szCs w:val="32"/>
        </w:rPr>
      </w:pPr>
      <w:r>
        <w:rPr>
          <w:rFonts w:hint="eastAsia" w:ascii="仿宋_GB2312" w:hAnsi="Verdana" w:eastAsia="仿宋_GB2312"/>
          <w:b/>
          <w:color w:val="141414"/>
          <w:sz w:val="32"/>
          <w:szCs w:val="32"/>
        </w:rPr>
        <w:t>第二十八条</w:t>
      </w:r>
      <w:r>
        <w:rPr>
          <w:rFonts w:hint="eastAsia" w:ascii="仿宋_GB2312" w:hAnsi="Verdana" w:eastAsia="仿宋_GB2312"/>
          <w:color w:val="141414"/>
          <w:sz w:val="32"/>
          <w:szCs w:val="32"/>
        </w:rPr>
        <w:t xml:space="preserve">  申请变更名称，应当提交以下资料：</w:t>
      </w:r>
    </w:p>
    <w:p>
      <w:pPr>
        <w:spacing w:line="560" w:lineRule="exact"/>
        <w:ind w:firstLine="645"/>
        <w:rPr>
          <w:rFonts w:ascii="仿宋_GB2312" w:hAnsi="Verdana" w:eastAsia="仿宋_GB2312"/>
          <w:color w:val="141414"/>
          <w:sz w:val="32"/>
          <w:szCs w:val="32"/>
        </w:rPr>
      </w:pPr>
      <w:r>
        <w:rPr>
          <w:rFonts w:hint="eastAsia" w:ascii="仿宋_GB2312" w:hAnsi="Verdana" w:eastAsia="仿宋_GB2312"/>
          <w:color w:val="141414"/>
          <w:sz w:val="32"/>
          <w:szCs w:val="32"/>
        </w:rPr>
        <w:t>（一）广东省高等教育学会分支机构变更名称申请报告；</w:t>
      </w:r>
    </w:p>
    <w:p>
      <w:pPr>
        <w:spacing w:line="560" w:lineRule="exact"/>
        <w:ind w:firstLine="645"/>
        <w:rPr>
          <w:rFonts w:ascii="仿宋_GB2312" w:hAnsi="Verdana" w:eastAsia="仿宋_GB2312"/>
          <w:color w:val="141414"/>
          <w:sz w:val="32"/>
          <w:szCs w:val="32"/>
        </w:rPr>
      </w:pPr>
      <w:r>
        <w:rPr>
          <w:rFonts w:hint="eastAsia" w:ascii="仿宋_GB2312" w:hAnsi="Verdana" w:eastAsia="仿宋_GB2312"/>
          <w:color w:val="141414"/>
          <w:sz w:val="32"/>
          <w:szCs w:val="32"/>
        </w:rPr>
        <w:t>（二）广东省高等教育学会分支机构变更申请表；</w:t>
      </w:r>
    </w:p>
    <w:p>
      <w:pPr>
        <w:spacing w:line="560" w:lineRule="exact"/>
        <w:ind w:firstLine="645"/>
        <w:rPr>
          <w:rFonts w:ascii="仿宋_GB2312" w:hAnsi="Verdana" w:eastAsia="仿宋_GB2312"/>
          <w:color w:val="141414"/>
          <w:sz w:val="32"/>
          <w:szCs w:val="32"/>
        </w:rPr>
      </w:pPr>
      <w:r>
        <w:rPr>
          <w:rFonts w:hint="eastAsia" w:ascii="仿宋_GB2312" w:hAnsi="Verdana" w:eastAsia="仿宋_GB2312"/>
          <w:color w:val="141414"/>
          <w:sz w:val="32"/>
          <w:szCs w:val="32"/>
        </w:rPr>
        <w:t>（三）广东省高等教育学会分支机构理事会或常务理事会会议纪要。</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第二十九条</w:t>
      </w:r>
      <w:r>
        <w:rPr>
          <w:rFonts w:hint="eastAsia" w:ascii="仿宋_GB2312" w:hAnsi="Verdana" w:eastAsia="仿宋_GB2312"/>
          <w:color w:val="141414"/>
          <w:sz w:val="32"/>
          <w:szCs w:val="32"/>
        </w:rPr>
        <w:t xml:space="preserve">  申请变更负责人，应当提交以下资料：</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（一）广东省高等教育学会分支机构变更负责人申请报告；</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（二）广东省高等教育学会分支机构变更申请表；</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（三）广东省高等教育学会分支机构负责人备案表；</w:t>
      </w:r>
    </w:p>
    <w:p>
      <w:pPr>
        <w:spacing w:line="560" w:lineRule="exact"/>
        <w:ind w:firstLine="630"/>
        <w:rPr>
          <w:rFonts w:ascii="仿宋_GB2312" w:hAnsi="Verdana" w:eastAsia="仿宋_GB2312"/>
          <w:color w:val="141414"/>
          <w:sz w:val="32"/>
          <w:szCs w:val="32"/>
        </w:rPr>
      </w:pPr>
      <w:r>
        <w:rPr>
          <w:rFonts w:hint="eastAsia" w:ascii="仿宋_GB2312" w:hAnsi="Verdana" w:eastAsia="仿宋_GB2312"/>
          <w:color w:val="141414"/>
          <w:sz w:val="32"/>
          <w:szCs w:val="32"/>
        </w:rPr>
        <w:t>（四）广东省高等教育学会分支机构理事会或常务理事会会议纪要。</w:t>
      </w:r>
    </w:p>
    <w:p>
      <w:pPr>
        <w:spacing w:line="560" w:lineRule="exact"/>
        <w:ind w:firstLine="660"/>
        <w:rPr>
          <w:rFonts w:ascii="仿宋_GB2312" w:hAnsi="Verdana" w:eastAsia="仿宋_GB2312"/>
          <w:color w:val="141414"/>
          <w:sz w:val="32"/>
          <w:szCs w:val="32"/>
        </w:rPr>
      </w:pPr>
      <w:r>
        <w:rPr>
          <w:rFonts w:hint="eastAsia" w:ascii="仿宋_GB2312" w:hAnsi="Verdana" w:eastAsia="仿宋_GB2312"/>
          <w:b/>
          <w:color w:val="141414"/>
          <w:sz w:val="32"/>
          <w:szCs w:val="32"/>
        </w:rPr>
        <w:t>第三十条</w:t>
      </w:r>
      <w:r>
        <w:rPr>
          <w:rFonts w:hint="eastAsia" w:ascii="仿宋_GB2312" w:hAnsi="Verdana" w:eastAsia="仿宋_GB2312"/>
          <w:color w:val="141414"/>
          <w:sz w:val="32"/>
          <w:szCs w:val="32"/>
        </w:rPr>
        <w:t xml:space="preserve">  申请变更秘书处挂靠单位，应当提交以下资料：</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（一）广东省高等教育学会分支机构秘书处变更挂靠单位申请报告；</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（二）广东省高等教育学会分支机构秘书处变更挂靠单位申请表；</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（三）新的挂靠单位为广东省高等教育学会分支机构秘书处提供办公场所的产权或使用权证明；</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（四）广东省高等教育学会分支机构理事会或常务理事会会议纪要。</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第三十一条</w:t>
      </w:r>
      <w:r>
        <w:rPr>
          <w:rFonts w:hint="eastAsia" w:ascii="仿宋_GB2312" w:hAnsi="Verdana" w:eastAsia="仿宋_GB2312"/>
          <w:color w:val="141414"/>
          <w:sz w:val="32"/>
          <w:szCs w:val="32"/>
        </w:rPr>
        <w:t xml:space="preserve">  证书遗失，分支机构应在相关媒介刊发遗失声明，并向本会提交分支机构理事长和秘书长签署的遗失声明，作出深刻检查，本会将视情况相应处理。</w:t>
      </w:r>
    </w:p>
    <w:p>
      <w:pPr>
        <w:spacing w:line="560" w:lineRule="exact"/>
        <w:ind w:firstLine="660"/>
        <w:rPr>
          <w:rFonts w:ascii="仿宋_GB2312" w:hAnsi="Verdana" w:eastAsia="仿宋_GB2312"/>
          <w:color w:val="141414"/>
          <w:sz w:val="32"/>
          <w:szCs w:val="32"/>
        </w:rPr>
      </w:pPr>
      <w:r>
        <w:rPr>
          <w:rFonts w:hint="eastAsia" w:ascii="仿宋_GB2312" w:hAnsi="Verdana" w:eastAsia="仿宋_GB2312"/>
          <w:b/>
          <w:color w:val="141414"/>
          <w:sz w:val="32"/>
          <w:szCs w:val="32"/>
        </w:rPr>
        <w:t>第三十二条</w:t>
      </w:r>
      <w:r>
        <w:rPr>
          <w:rFonts w:hint="eastAsia" w:ascii="仿宋_GB2312" w:hAnsi="Verdana" w:eastAsia="仿宋_GB2312"/>
          <w:color w:val="141414"/>
          <w:sz w:val="32"/>
          <w:szCs w:val="32"/>
        </w:rPr>
        <w:t xml:space="preserve">  申请补发《广东省高等教育学会分支机构证书》，应提交以下资料：</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（一）补发证书的请示，内容包括：遗失原因、登记证号、证书有效期；</w:t>
      </w:r>
    </w:p>
    <w:p>
      <w:pPr>
        <w:spacing w:line="560" w:lineRule="exact"/>
        <w:ind w:firstLine="660"/>
        <w:rPr>
          <w:rFonts w:ascii="仿宋_GB2312" w:hAnsi="Verdana" w:eastAsia="仿宋_GB2312"/>
          <w:color w:val="141414"/>
          <w:sz w:val="32"/>
          <w:szCs w:val="32"/>
        </w:rPr>
      </w:pPr>
      <w:r>
        <w:rPr>
          <w:rFonts w:hint="eastAsia" w:ascii="仿宋_GB2312" w:hAnsi="Verdana" w:eastAsia="仿宋_GB2312"/>
          <w:color w:val="141414"/>
          <w:sz w:val="32"/>
          <w:szCs w:val="32"/>
        </w:rPr>
        <w:t>（二）理事长和秘书长签署的遗失声明，以及刊登遗失声明的相关媒介。</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第三十三条</w:t>
      </w:r>
      <w:r>
        <w:rPr>
          <w:rFonts w:hint="eastAsia" w:ascii="仿宋_GB2312" w:hAnsi="Verdana" w:eastAsia="仿宋_GB2312"/>
          <w:color w:val="141414"/>
          <w:sz w:val="32"/>
          <w:szCs w:val="32"/>
        </w:rPr>
        <w:t xml:space="preserve">  本会从整体上调整优化分支机构的结构，涉及分支机构的变更（名称变更、合并、分解等事宜）时，本会秘书处可特别处理。</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第三十四条</w:t>
      </w:r>
      <w:r>
        <w:rPr>
          <w:rFonts w:hint="eastAsia" w:ascii="仿宋_GB2312" w:hAnsi="Verdana" w:eastAsia="仿宋_GB2312"/>
          <w:color w:val="141414"/>
          <w:sz w:val="32"/>
          <w:szCs w:val="32"/>
        </w:rPr>
        <w:t xml:space="preserve">  申请注销，应填报《广东省高等教育学会分支机构注销申请表》。经审查同意后，向本会交回证书和印章，本会进行财务清算，并办理注销公告。</w:t>
      </w:r>
    </w:p>
    <w:p>
      <w:pPr>
        <w:spacing w:line="560" w:lineRule="exact"/>
        <w:rPr>
          <w:rFonts w:ascii="仿宋_GB2312" w:hAnsi="Verdana" w:eastAsia="仿宋_GB2312"/>
          <w:color w:val="141414"/>
          <w:sz w:val="32"/>
          <w:szCs w:val="32"/>
        </w:rPr>
      </w:pPr>
      <w:r>
        <w:rPr>
          <w:rFonts w:hint="eastAsia" w:ascii="仿宋_GB2312" w:hAnsi="Verdana" w:eastAsia="仿宋_GB2312"/>
          <w:color w:val="141414"/>
          <w:sz w:val="32"/>
          <w:szCs w:val="32"/>
        </w:rPr>
        <w:t>　　</w:t>
      </w:r>
      <w:r>
        <w:rPr>
          <w:rFonts w:hint="eastAsia" w:ascii="仿宋_GB2312" w:hAnsi="Verdana" w:eastAsia="仿宋_GB2312"/>
          <w:b/>
          <w:color w:val="141414"/>
          <w:sz w:val="32"/>
          <w:szCs w:val="32"/>
        </w:rPr>
        <w:t>第三十五条</w:t>
      </w:r>
      <w:r>
        <w:rPr>
          <w:rFonts w:hint="eastAsia" w:ascii="仿宋_GB2312" w:hAnsi="Verdana" w:eastAsia="仿宋_GB2312"/>
          <w:color w:val="141414"/>
          <w:sz w:val="32"/>
          <w:szCs w:val="32"/>
        </w:rPr>
        <w:t xml:space="preserve">  分支机构撤销程序。由本会秘书处办理相关撤销手续，即分支机构或秘书处动议、会长提议、理事会投票通过、成立清算组织清理债权债务、收回证书、印发撤销文件、发布撤销公告。</w:t>
      </w:r>
    </w:p>
    <w:p>
      <w:pPr>
        <w:spacing w:before="217" w:beforeLines="50" w:after="217" w:afterLines="50" w:line="560" w:lineRule="exact"/>
        <w:jc w:val="center"/>
        <w:rPr>
          <w:rFonts w:ascii="黑体" w:hAnsi="黑体" w:eastAsia="黑体"/>
          <w:color w:val="141414"/>
          <w:sz w:val="32"/>
          <w:szCs w:val="32"/>
        </w:rPr>
      </w:pPr>
      <w:r>
        <w:rPr>
          <w:rFonts w:hint="eastAsia" w:ascii="黑体" w:hAnsi="黑体" w:eastAsia="黑体"/>
          <w:color w:val="141414"/>
          <w:sz w:val="32"/>
          <w:szCs w:val="32"/>
        </w:rPr>
        <w:t>第六章  附则</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第三十六条</w:t>
      </w:r>
      <w:r>
        <w:rPr>
          <w:rFonts w:hint="eastAsia" w:ascii="仿宋_GB2312" w:hAnsi="Verdana" w:eastAsia="仿宋_GB2312"/>
          <w:color w:val="141414"/>
          <w:sz w:val="32"/>
          <w:szCs w:val="32"/>
        </w:rPr>
        <w:t xml:space="preserve">   </w:t>
      </w:r>
      <w:r>
        <w:rPr>
          <w:rFonts w:hint="eastAsia" w:ascii="仿宋_GB2312" w:hAnsi="Verdana" w:eastAsia="仿宋_GB2312"/>
          <w:color w:val="141414"/>
          <w:spacing w:val="-16"/>
          <w:sz w:val="32"/>
          <w:szCs w:val="32"/>
        </w:rPr>
        <w:t>本办法经学会常务理事会议审议通过后执行。</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第三十七条</w:t>
      </w:r>
      <w:r>
        <w:rPr>
          <w:rFonts w:hint="eastAsia" w:ascii="仿宋_GB2312" w:hAnsi="Verdana" w:eastAsia="仿宋_GB2312"/>
          <w:color w:val="141414"/>
          <w:sz w:val="32"/>
          <w:szCs w:val="32"/>
        </w:rPr>
        <w:t xml:space="preserve">   本办法解释权归学会秘书处。</w:t>
      </w:r>
    </w:p>
    <w:p>
      <w:pPr>
        <w:spacing w:line="560" w:lineRule="exact"/>
        <w:ind w:firstLine="630"/>
        <w:rPr>
          <w:rFonts w:ascii="仿宋_GB2312" w:hAnsi="Verdana" w:eastAsia="仿宋_GB2312"/>
          <w:color w:val="141414"/>
          <w:sz w:val="32"/>
          <w:szCs w:val="32"/>
        </w:rPr>
      </w:pPr>
      <w:r>
        <w:rPr>
          <w:rFonts w:hint="eastAsia" w:ascii="仿宋_GB2312" w:hAnsi="Verdana" w:eastAsia="仿宋_GB2312"/>
          <w:b/>
          <w:color w:val="141414"/>
          <w:sz w:val="32"/>
          <w:szCs w:val="32"/>
        </w:rPr>
        <w:t xml:space="preserve">第三十八条   </w:t>
      </w:r>
      <w:r>
        <w:rPr>
          <w:rFonts w:hint="eastAsia" w:ascii="仿宋_GB2312" w:hAnsi="Verdana" w:eastAsia="仿宋_GB2312"/>
          <w:color w:val="141414"/>
          <w:sz w:val="32"/>
          <w:szCs w:val="32"/>
        </w:rPr>
        <w:t>本办法自公布之日起执行。</w:t>
      </w:r>
    </w:p>
    <w:p>
      <w:pPr>
        <w:widowControl/>
        <w:jc w:val="left"/>
        <w:rPr>
          <w:rFonts w:ascii="仿宋_GB2312" w:eastAsia="仿宋_GB2312"/>
          <w:sz w:val="32"/>
          <w:szCs w:val="32"/>
        </w:rPr>
      </w:pPr>
    </w:p>
    <w:bookmarkEnd w:id="0"/>
    <w:p>
      <w:pPr>
        <w:widowControl/>
        <w:jc w:val="left"/>
      </w:pPr>
    </w:p>
    <w:sectPr>
      <w:footerReference r:id="rId4" w:type="default"/>
      <w:footerReference r:id="rId5" w:type="even"/>
      <w:pgSz w:w="11906" w:h="16838"/>
      <w:pgMar w:top="2098" w:right="1474" w:bottom="1985" w:left="1588" w:header="851" w:footer="1588"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72736903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hint="eastAsia" w:ascii="宋体" w:hAnsi="宋体" w:eastAsia="宋体"/>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374848780"/>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hint="eastAsia" w:ascii="宋体" w:hAnsi="宋体" w:eastAsia="宋体"/>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default" w:eastAsia="宋体"/>
          <w:lang w:val="en-US" w:eastAsia="zh-CN"/>
        </w:rPr>
      </w:pPr>
      <w:r>
        <w:rPr>
          <w:rStyle w:val="15"/>
        </w:rPr>
        <w:t>※</w:t>
      </w:r>
      <w:r>
        <w:t xml:space="preserve"> </w:t>
      </w:r>
      <w:r>
        <w:rPr>
          <w:rFonts w:hint="eastAsia" w:ascii="仿宋_GB2312" w:hAnsi="仿宋" w:eastAsia="仿宋_GB2312"/>
          <w:sz w:val="24"/>
          <w:lang w:val="en-US" w:eastAsia="zh-CN"/>
        </w:rPr>
        <w:t>请与主发起单位商议拟兼任职务后相应勾填，并在学校或相关部门备案。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evenAndOddHeaders w:val="1"/>
  <w:drawingGridHorizontalSpacing w:val="105"/>
  <w:drawingGridVerticalSpacing w:val="435"/>
  <w:displayHorizontalDrawingGridEvery w:val="0"/>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xZTlkZGFhMzNlYWNlZGUyN2FlMThiOTE4YmU3NmIifQ=="/>
  </w:docVars>
  <w:rsids>
    <w:rsidRoot w:val="007C1AA5"/>
    <w:rsid w:val="00015D3B"/>
    <w:rsid w:val="00021862"/>
    <w:rsid w:val="00025360"/>
    <w:rsid w:val="000332E2"/>
    <w:rsid w:val="00037339"/>
    <w:rsid w:val="000455B4"/>
    <w:rsid w:val="000617B4"/>
    <w:rsid w:val="0006548C"/>
    <w:rsid w:val="000750A5"/>
    <w:rsid w:val="00076A1D"/>
    <w:rsid w:val="00080EBB"/>
    <w:rsid w:val="00081855"/>
    <w:rsid w:val="00081D07"/>
    <w:rsid w:val="0008386A"/>
    <w:rsid w:val="00084E02"/>
    <w:rsid w:val="00091469"/>
    <w:rsid w:val="00093524"/>
    <w:rsid w:val="00093933"/>
    <w:rsid w:val="00096D0F"/>
    <w:rsid w:val="000A074A"/>
    <w:rsid w:val="000B68DA"/>
    <w:rsid w:val="000D6D38"/>
    <w:rsid w:val="000D772E"/>
    <w:rsid w:val="000E3FE3"/>
    <w:rsid w:val="000E71FA"/>
    <w:rsid w:val="000F3B60"/>
    <w:rsid w:val="00103A55"/>
    <w:rsid w:val="00107FD5"/>
    <w:rsid w:val="0013372D"/>
    <w:rsid w:val="00134303"/>
    <w:rsid w:val="00140FE0"/>
    <w:rsid w:val="001468C7"/>
    <w:rsid w:val="00166940"/>
    <w:rsid w:val="00180FE3"/>
    <w:rsid w:val="00185708"/>
    <w:rsid w:val="001A32BF"/>
    <w:rsid w:val="001B719B"/>
    <w:rsid w:val="001E06DA"/>
    <w:rsid w:val="001E2A70"/>
    <w:rsid w:val="001F38BC"/>
    <w:rsid w:val="00200D74"/>
    <w:rsid w:val="00203DB4"/>
    <w:rsid w:val="00213A28"/>
    <w:rsid w:val="002231CF"/>
    <w:rsid w:val="0022721B"/>
    <w:rsid w:val="002301AE"/>
    <w:rsid w:val="00240B3B"/>
    <w:rsid w:val="00240D78"/>
    <w:rsid w:val="002415BC"/>
    <w:rsid w:val="00250CC4"/>
    <w:rsid w:val="002525DD"/>
    <w:rsid w:val="00254F46"/>
    <w:rsid w:val="002556E4"/>
    <w:rsid w:val="002606A4"/>
    <w:rsid w:val="0026255C"/>
    <w:rsid w:val="00264FB9"/>
    <w:rsid w:val="0027090C"/>
    <w:rsid w:val="00272F9F"/>
    <w:rsid w:val="002743DB"/>
    <w:rsid w:val="002779A6"/>
    <w:rsid w:val="00283F19"/>
    <w:rsid w:val="00287DA6"/>
    <w:rsid w:val="00291FD8"/>
    <w:rsid w:val="002A1A01"/>
    <w:rsid w:val="002A4AF1"/>
    <w:rsid w:val="002A7FC2"/>
    <w:rsid w:val="002B197A"/>
    <w:rsid w:val="002C144A"/>
    <w:rsid w:val="002D1837"/>
    <w:rsid w:val="002D27C2"/>
    <w:rsid w:val="002D5031"/>
    <w:rsid w:val="002E1EAD"/>
    <w:rsid w:val="002E5642"/>
    <w:rsid w:val="00302CCF"/>
    <w:rsid w:val="00315289"/>
    <w:rsid w:val="0032407C"/>
    <w:rsid w:val="003271F4"/>
    <w:rsid w:val="00331A84"/>
    <w:rsid w:val="00331D76"/>
    <w:rsid w:val="00334483"/>
    <w:rsid w:val="00353A76"/>
    <w:rsid w:val="00364E7D"/>
    <w:rsid w:val="00365859"/>
    <w:rsid w:val="00367ABE"/>
    <w:rsid w:val="003732C6"/>
    <w:rsid w:val="0037577D"/>
    <w:rsid w:val="00376B08"/>
    <w:rsid w:val="003A1B17"/>
    <w:rsid w:val="003B5E4D"/>
    <w:rsid w:val="003D6FC8"/>
    <w:rsid w:val="003E02FA"/>
    <w:rsid w:val="003E16A6"/>
    <w:rsid w:val="003E18B2"/>
    <w:rsid w:val="003E4B85"/>
    <w:rsid w:val="004023F4"/>
    <w:rsid w:val="00403803"/>
    <w:rsid w:val="004110A0"/>
    <w:rsid w:val="00411CCD"/>
    <w:rsid w:val="004154F8"/>
    <w:rsid w:val="00436545"/>
    <w:rsid w:val="00436AEF"/>
    <w:rsid w:val="00442F18"/>
    <w:rsid w:val="004454B7"/>
    <w:rsid w:val="0047228F"/>
    <w:rsid w:val="00483921"/>
    <w:rsid w:val="00490BD1"/>
    <w:rsid w:val="00493104"/>
    <w:rsid w:val="004965A3"/>
    <w:rsid w:val="00496EE1"/>
    <w:rsid w:val="004C4D8A"/>
    <w:rsid w:val="004C5671"/>
    <w:rsid w:val="004E5CB6"/>
    <w:rsid w:val="004E722B"/>
    <w:rsid w:val="004E79A3"/>
    <w:rsid w:val="00500491"/>
    <w:rsid w:val="005007A8"/>
    <w:rsid w:val="005010A1"/>
    <w:rsid w:val="00507F36"/>
    <w:rsid w:val="00517E19"/>
    <w:rsid w:val="005221A0"/>
    <w:rsid w:val="0052453B"/>
    <w:rsid w:val="00527113"/>
    <w:rsid w:val="005306B2"/>
    <w:rsid w:val="0053263D"/>
    <w:rsid w:val="005360DF"/>
    <w:rsid w:val="00542F6A"/>
    <w:rsid w:val="00553C6E"/>
    <w:rsid w:val="005565C0"/>
    <w:rsid w:val="0056074A"/>
    <w:rsid w:val="00564B34"/>
    <w:rsid w:val="00570648"/>
    <w:rsid w:val="00572660"/>
    <w:rsid w:val="005777A1"/>
    <w:rsid w:val="00592043"/>
    <w:rsid w:val="005A0761"/>
    <w:rsid w:val="005A098B"/>
    <w:rsid w:val="005A52EA"/>
    <w:rsid w:val="005A787A"/>
    <w:rsid w:val="005C114A"/>
    <w:rsid w:val="005C590A"/>
    <w:rsid w:val="005D460D"/>
    <w:rsid w:val="005D7EBF"/>
    <w:rsid w:val="005E596E"/>
    <w:rsid w:val="006122A4"/>
    <w:rsid w:val="006163ED"/>
    <w:rsid w:val="0061646E"/>
    <w:rsid w:val="00646214"/>
    <w:rsid w:val="0065186F"/>
    <w:rsid w:val="00655599"/>
    <w:rsid w:val="00661546"/>
    <w:rsid w:val="00682FA1"/>
    <w:rsid w:val="00693FAB"/>
    <w:rsid w:val="006A411F"/>
    <w:rsid w:val="006C0963"/>
    <w:rsid w:val="006D5467"/>
    <w:rsid w:val="006E6CFE"/>
    <w:rsid w:val="00732D35"/>
    <w:rsid w:val="00742FDD"/>
    <w:rsid w:val="00743A8E"/>
    <w:rsid w:val="00745330"/>
    <w:rsid w:val="00752695"/>
    <w:rsid w:val="00754362"/>
    <w:rsid w:val="00766C64"/>
    <w:rsid w:val="00767903"/>
    <w:rsid w:val="007802FF"/>
    <w:rsid w:val="00782DC9"/>
    <w:rsid w:val="00786024"/>
    <w:rsid w:val="0079051A"/>
    <w:rsid w:val="007A2F3A"/>
    <w:rsid w:val="007B5C68"/>
    <w:rsid w:val="007C1AA5"/>
    <w:rsid w:val="007C252B"/>
    <w:rsid w:val="007F45F1"/>
    <w:rsid w:val="00801C7D"/>
    <w:rsid w:val="0080589E"/>
    <w:rsid w:val="008136E1"/>
    <w:rsid w:val="00813865"/>
    <w:rsid w:val="00816916"/>
    <w:rsid w:val="00820E3C"/>
    <w:rsid w:val="0082475A"/>
    <w:rsid w:val="0082525A"/>
    <w:rsid w:val="008272C3"/>
    <w:rsid w:val="008325F5"/>
    <w:rsid w:val="0083325B"/>
    <w:rsid w:val="008516E8"/>
    <w:rsid w:val="00865E13"/>
    <w:rsid w:val="00872FBC"/>
    <w:rsid w:val="008806EF"/>
    <w:rsid w:val="00884B87"/>
    <w:rsid w:val="008924B2"/>
    <w:rsid w:val="00893967"/>
    <w:rsid w:val="008B1C1B"/>
    <w:rsid w:val="008B1D20"/>
    <w:rsid w:val="008B4498"/>
    <w:rsid w:val="008C0CEB"/>
    <w:rsid w:val="008C4753"/>
    <w:rsid w:val="008F08C0"/>
    <w:rsid w:val="008F4B60"/>
    <w:rsid w:val="008F59D5"/>
    <w:rsid w:val="008F5FA2"/>
    <w:rsid w:val="00933FEC"/>
    <w:rsid w:val="009502BF"/>
    <w:rsid w:val="009536D9"/>
    <w:rsid w:val="00965203"/>
    <w:rsid w:val="00971417"/>
    <w:rsid w:val="009772B0"/>
    <w:rsid w:val="00982EF8"/>
    <w:rsid w:val="00985A13"/>
    <w:rsid w:val="0099034B"/>
    <w:rsid w:val="00992F21"/>
    <w:rsid w:val="0099389A"/>
    <w:rsid w:val="009A0D78"/>
    <w:rsid w:val="009A5AEE"/>
    <w:rsid w:val="009C1057"/>
    <w:rsid w:val="009E14E8"/>
    <w:rsid w:val="00A01E20"/>
    <w:rsid w:val="00A0468E"/>
    <w:rsid w:val="00A351F6"/>
    <w:rsid w:val="00A6370B"/>
    <w:rsid w:val="00A66EF5"/>
    <w:rsid w:val="00A738D7"/>
    <w:rsid w:val="00A75520"/>
    <w:rsid w:val="00A825BA"/>
    <w:rsid w:val="00A961AB"/>
    <w:rsid w:val="00AA0E49"/>
    <w:rsid w:val="00AB1423"/>
    <w:rsid w:val="00AB57E3"/>
    <w:rsid w:val="00AD2D58"/>
    <w:rsid w:val="00B011D5"/>
    <w:rsid w:val="00B219F8"/>
    <w:rsid w:val="00B2516F"/>
    <w:rsid w:val="00B74B0C"/>
    <w:rsid w:val="00B803CE"/>
    <w:rsid w:val="00B84C02"/>
    <w:rsid w:val="00B918AB"/>
    <w:rsid w:val="00BA082F"/>
    <w:rsid w:val="00BB5A5D"/>
    <w:rsid w:val="00BC48EF"/>
    <w:rsid w:val="00BC5DFB"/>
    <w:rsid w:val="00BC6E48"/>
    <w:rsid w:val="00BC7D4F"/>
    <w:rsid w:val="00BD7815"/>
    <w:rsid w:val="00BF1C6A"/>
    <w:rsid w:val="00C07ACA"/>
    <w:rsid w:val="00C13682"/>
    <w:rsid w:val="00C25620"/>
    <w:rsid w:val="00C35505"/>
    <w:rsid w:val="00C418FA"/>
    <w:rsid w:val="00C50391"/>
    <w:rsid w:val="00C50BA3"/>
    <w:rsid w:val="00C76703"/>
    <w:rsid w:val="00C81827"/>
    <w:rsid w:val="00CA234E"/>
    <w:rsid w:val="00CA34F7"/>
    <w:rsid w:val="00CA5C93"/>
    <w:rsid w:val="00CA6640"/>
    <w:rsid w:val="00CB717E"/>
    <w:rsid w:val="00CC47E9"/>
    <w:rsid w:val="00CC4DDC"/>
    <w:rsid w:val="00CD040B"/>
    <w:rsid w:val="00CD0A0F"/>
    <w:rsid w:val="00CF4E56"/>
    <w:rsid w:val="00D01115"/>
    <w:rsid w:val="00D02856"/>
    <w:rsid w:val="00D13299"/>
    <w:rsid w:val="00D13C62"/>
    <w:rsid w:val="00D21A5D"/>
    <w:rsid w:val="00D51FC4"/>
    <w:rsid w:val="00D61969"/>
    <w:rsid w:val="00D6404C"/>
    <w:rsid w:val="00D754F2"/>
    <w:rsid w:val="00D804D0"/>
    <w:rsid w:val="00DA12B2"/>
    <w:rsid w:val="00DA3DBF"/>
    <w:rsid w:val="00DA43F0"/>
    <w:rsid w:val="00DB2082"/>
    <w:rsid w:val="00DB2DB5"/>
    <w:rsid w:val="00DB44F0"/>
    <w:rsid w:val="00DC4FE2"/>
    <w:rsid w:val="00DC5BA3"/>
    <w:rsid w:val="00DD0570"/>
    <w:rsid w:val="00DD0BC4"/>
    <w:rsid w:val="00DE0687"/>
    <w:rsid w:val="00DE70BA"/>
    <w:rsid w:val="00DF105F"/>
    <w:rsid w:val="00DF7F62"/>
    <w:rsid w:val="00E1306D"/>
    <w:rsid w:val="00E24FBD"/>
    <w:rsid w:val="00E336F3"/>
    <w:rsid w:val="00E33FC0"/>
    <w:rsid w:val="00E456FA"/>
    <w:rsid w:val="00E76462"/>
    <w:rsid w:val="00E77E25"/>
    <w:rsid w:val="00E85D36"/>
    <w:rsid w:val="00EB4B39"/>
    <w:rsid w:val="00EC30EF"/>
    <w:rsid w:val="00EC4EAC"/>
    <w:rsid w:val="00EC53DB"/>
    <w:rsid w:val="00EC5743"/>
    <w:rsid w:val="00EC5F1E"/>
    <w:rsid w:val="00EC716D"/>
    <w:rsid w:val="00EC7CDB"/>
    <w:rsid w:val="00ED0CE7"/>
    <w:rsid w:val="00EE0489"/>
    <w:rsid w:val="00EE5135"/>
    <w:rsid w:val="00EF1780"/>
    <w:rsid w:val="00EF4F45"/>
    <w:rsid w:val="00EF7CBC"/>
    <w:rsid w:val="00F263A9"/>
    <w:rsid w:val="00F2748E"/>
    <w:rsid w:val="00F361E1"/>
    <w:rsid w:val="00F50C60"/>
    <w:rsid w:val="00F7115A"/>
    <w:rsid w:val="00F91A5C"/>
    <w:rsid w:val="00FA681F"/>
    <w:rsid w:val="00FB10C5"/>
    <w:rsid w:val="00FB3105"/>
    <w:rsid w:val="00FB374B"/>
    <w:rsid w:val="00FB41FF"/>
    <w:rsid w:val="00FB4FA9"/>
    <w:rsid w:val="00FD6784"/>
    <w:rsid w:val="00FF37A9"/>
    <w:rsid w:val="00FF6B02"/>
    <w:rsid w:val="01453A14"/>
    <w:rsid w:val="042A20B7"/>
    <w:rsid w:val="08062FB3"/>
    <w:rsid w:val="08B1198F"/>
    <w:rsid w:val="09A265DF"/>
    <w:rsid w:val="0A4725AB"/>
    <w:rsid w:val="0A8B589C"/>
    <w:rsid w:val="0C9B2CCF"/>
    <w:rsid w:val="0CEC2F96"/>
    <w:rsid w:val="102452F7"/>
    <w:rsid w:val="12C20A81"/>
    <w:rsid w:val="12DF279F"/>
    <w:rsid w:val="13AE1D66"/>
    <w:rsid w:val="149208C7"/>
    <w:rsid w:val="1554216D"/>
    <w:rsid w:val="17274A36"/>
    <w:rsid w:val="17F6116D"/>
    <w:rsid w:val="1D9E1875"/>
    <w:rsid w:val="1E28753D"/>
    <w:rsid w:val="1EC51899"/>
    <w:rsid w:val="1EF65EF6"/>
    <w:rsid w:val="200A7EAB"/>
    <w:rsid w:val="203E4E30"/>
    <w:rsid w:val="20D51521"/>
    <w:rsid w:val="21466CC1"/>
    <w:rsid w:val="24213A15"/>
    <w:rsid w:val="24DD4869"/>
    <w:rsid w:val="259A007B"/>
    <w:rsid w:val="25AD00BB"/>
    <w:rsid w:val="26501BF6"/>
    <w:rsid w:val="265754CC"/>
    <w:rsid w:val="26D935F2"/>
    <w:rsid w:val="29DF082D"/>
    <w:rsid w:val="2EAE60AC"/>
    <w:rsid w:val="2ED330CA"/>
    <w:rsid w:val="2ED7364E"/>
    <w:rsid w:val="31180FAA"/>
    <w:rsid w:val="32987598"/>
    <w:rsid w:val="34EA39B0"/>
    <w:rsid w:val="399C796E"/>
    <w:rsid w:val="3BE40B10"/>
    <w:rsid w:val="3C9B1B67"/>
    <w:rsid w:val="3F88629F"/>
    <w:rsid w:val="417C1E33"/>
    <w:rsid w:val="41995E30"/>
    <w:rsid w:val="42377421"/>
    <w:rsid w:val="43037416"/>
    <w:rsid w:val="457277D5"/>
    <w:rsid w:val="45C344D5"/>
    <w:rsid w:val="47FB61A8"/>
    <w:rsid w:val="480D18E1"/>
    <w:rsid w:val="4A80298A"/>
    <w:rsid w:val="4BAC64BE"/>
    <w:rsid w:val="4D1675E0"/>
    <w:rsid w:val="4D7711A0"/>
    <w:rsid w:val="4E0B4C6B"/>
    <w:rsid w:val="4E6E4973"/>
    <w:rsid w:val="4F7B372A"/>
    <w:rsid w:val="50697A27"/>
    <w:rsid w:val="515406D7"/>
    <w:rsid w:val="53915C12"/>
    <w:rsid w:val="55EC4673"/>
    <w:rsid w:val="561728FB"/>
    <w:rsid w:val="56E77BEC"/>
    <w:rsid w:val="5C9F314E"/>
    <w:rsid w:val="5E8E02D9"/>
    <w:rsid w:val="5F616372"/>
    <w:rsid w:val="5FD924D3"/>
    <w:rsid w:val="5FEB2206"/>
    <w:rsid w:val="604D191E"/>
    <w:rsid w:val="68783400"/>
    <w:rsid w:val="68E65C61"/>
    <w:rsid w:val="69047423"/>
    <w:rsid w:val="69E421A0"/>
    <w:rsid w:val="6A707ED8"/>
    <w:rsid w:val="6C296590"/>
    <w:rsid w:val="73307352"/>
    <w:rsid w:val="74744A68"/>
    <w:rsid w:val="767318C8"/>
    <w:rsid w:val="77E46E95"/>
    <w:rsid w:val="7C1C1B59"/>
    <w:rsid w:val="7D2D17A1"/>
    <w:rsid w:val="7F2F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widowControl/>
      <w:tabs>
        <w:tab w:val="center" w:pos="4153"/>
        <w:tab w:val="right" w:pos="8306"/>
      </w:tabs>
      <w:snapToGrid w:val="0"/>
      <w:spacing w:line="240" w:lineRule="atLeast"/>
      <w:jc w:val="left"/>
    </w:pPr>
    <w:rPr>
      <w:rFonts w:ascii="Calibri" w:hAnsi="Calibri" w:eastAsia="仿宋_GB2312"/>
      <w:kern w:val="0"/>
      <w:sz w:val="18"/>
      <w:szCs w:val="18"/>
    </w:rPr>
  </w:style>
  <w:style w:type="paragraph" w:styleId="6">
    <w:name w:val="header"/>
    <w:basedOn w:val="1"/>
    <w:link w:val="16"/>
    <w:unhideWhenUsed/>
    <w:qFormat/>
    <w:uiPriority w:val="99"/>
    <w:pPr>
      <w:widowControl/>
      <w:pBdr>
        <w:bottom w:val="single" w:color="auto" w:sz="6" w:space="1"/>
      </w:pBdr>
      <w:tabs>
        <w:tab w:val="center" w:pos="4153"/>
        <w:tab w:val="right" w:pos="8306"/>
      </w:tabs>
      <w:snapToGrid w:val="0"/>
      <w:spacing w:line="240" w:lineRule="atLeast"/>
      <w:jc w:val="center"/>
    </w:pPr>
    <w:rPr>
      <w:rFonts w:ascii="Calibri" w:hAnsi="Calibri" w:eastAsia="仿宋_GB2312"/>
      <w:kern w:val="0"/>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footnote reference"/>
    <w:basedOn w:val="11"/>
    <w:semiHidden/>
    <w:unhideWhenUsed/>
    <w:uiPriority w:val="99"/>
    <w:rPr>
      <w:vertAlign w:val="superscript"/>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0"/>
    <w:rPr>
      <w:sz w:val="18"/>
      <w:szCs w:val="18"/>
    </w:rPr>
  </w:style>
  <w:style w:type="character" w:customStyle="1" w:styleId="18">
    <w:name w:val="批注框文本 字符"/>
    <w:basedOn w:val="11"/>
    <w:link w:val="4"/>
    <w:semiHidden/>
    <w:qFormat/>
    <w:uiPriority w:val="99"/>
    <w:rPr>
      <w:rFonts w:ascii="Times New Roman" w:hAnsi="Times New Roman" w:eastAsia="宋体"/>
      <w:kern w:val="2"/>
      <w:sz w:val="18"/>
      <w:szCs w:val="18"/>
    </w:rPr>
  </w:style>
  <w:style w:type="character" w:customStyle="1" w:styleId="19">
    <w:name w:val="日期 字符"/>
    <w:basedOn w:val="11"/>
    <w:link w:val="3"/>
    <w:semiHidden/>
    <w:qFormat/>
    <w:uiPriority w:val="99"/>
    <w:rPr>
      <w:rFonts w:ascii="Times New Roman" w:hAnsi="Times New Roman" w:eastAsia="宋体"/>
      <w:kern w:val="2"/>
      <w:sz w:val="21"/>
      <w:szCs w:val="24"/>
    </w:rPr>
  </w:style>
  <w:style w:type="character" w:customStyle="1" w:styleId="20">
    <w:name w:val="未处理的提及1"/>
    <w:basedOn w:val="11"/>
    <w:semiHidden/>
    <w:unhideWhenUsed/>
    <w:qFormat/>
    <w:uiPriority w:val="99"/>
    <w:rPr>
      <w:color w:val="605E5C"/>
      <w:shd w:val="clear" w:color="auto" w:fill="E1DFDD"/>
    </w:rPr>
  </w:style>
  <w:style w:type="paragraph" w:customStyle="1" w:styleId="21">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标题 1 字符"/>
    <w:basedOn w:val="11"/>
    <w:link w:val="2"/>
    <w:qFormat/>
    <w:uiPriority w:val="9"/>
    <w:rPr>
      <w:rFonts w:ascii="Times New Roman" w:hAnsi="Times New Roman" w:eastAsia="宋体"/>
      <w:b/>
      <w:bCs/>
      <w:kern w:val="44"/>
      <w:sz w:val="44"/>
      <w:szCs w:val="44"/>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97F0F-39D7-433C-AFF7-C74AE2E9D04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911</Words>
  <Characters>5198</Characters>
  <Lines>43</Lines>
  <Paragraphs>12</Paragraphs>
  <TotalTime>4</TotalTime>
  <ScaleCrop>false</ScaleCrop>
  <LinksUpToDate>false</LinksUpToDate>
  <CharactersWithSpaces>6097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2021-04-20T05:10:00Z</dcterms:created>
  <dc:creator>봘ɧ볈ɧ崄࿦</dc:creator>
  <cp:lastModifiedBy>Laura 、</cp:lastModifiedBy>
  <cp:lastPrinted>2023-02-27T06:35:00Z</cp:lastPrinted>
  <dcterms:modified xsi:type="dcterms:W3CDTF">2023-03-01T08:00:50Z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29CC7B205E2940E39CC1BFAE0EE5F08C</vt:lpwstr>
  </property>
  <property fmtid="{D5CDD505-2E9C-101B-9397-08002B2CF9AE}" pid="4" name="ribbonExt">
    <vt:lpwstr>{"WPSExtOfficeTab":{"OnGetEnabled":false,"OnGetVisible":false}}</vt:lpwstr>
  </property>
</Properties>
</file>